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6984F" w14:textId="31663817" w:rsidR="00AD68F0" w:rsidRDefault="02E30CBE" w:rsidP="02E30CBE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2E30CBE">
        <w:rPr>
          <w:rFonts w:ascii="仿宋" w:eastAsia="仿宋" w:hAnsi="仿宋"/>
          <w:sz w:val="32"/>
          <w:szCs w:val="32"/>
        </w:rPr>
        <w:t>附件3</w:t>
      </w:r>
      <w:r w:rsidR="00EB11F8">
        <w:rPr>
          <w:rFonts w:ascii="仿宋" w:eastAsia="仿宋" w:hAnsi="仿宋" w:hint="eastAsia"/>
          <w:sz w:val="32"/>
          <w:szCs w:val="32"/>
        </w:rPr>
        <w:t>:</w:t>
      </w:r>
      <w:r w:rsidRPr="02E30CBE">
        <w:rPr>
          <w:rFonts w:ascii="仿宋" w:eastAsia="仿宋" w:hAnsi="仿宋"/>
          <w:sz w:val="32"/>
          <w:szCs w:val="32"/>
        </w:rPr>
        <w:t>华侨大学2020年高水平运动员测试内容</w:t>
      </w:r>
    </w:p>
    <w:p w14:paraId="34CE0A41" w14:textId="77777777" w:rsidR="00AD68F0" w:rsidRDefault="00AD68F0">
      <w:pPr>
        <w:widowControl/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6626D08A" w14:textId="77777777" w:rsidR="00AD68F0" w:rsidRDefault="009115A5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【专项测试内容及分值——</w:t>
      </w:r>
      <w:r>
        <w:rPr>
          <w:rFonts w:ascii="仿宋" w:eastAsia="仿宋" w:hAnsi="仿宋"/>
          <w:sz w:val="32"/>
          <w:szCs w:val="32"/>
        </w:rPr>
        <w:t>男子篮球</w:t>
      </w:r>
      <w:r>
        <w:rPr>
          <w:rFonts w:ascii="仿宋" w:eastAsia="仿宋" w:hAnsi="仿宋" w:hint="eastAsia"/>
          <w:sz w:val="32"/>
          <w:szCs w:val="32"/>
        </w:rPr>
        <w:t>】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05"/>
        <w:gridCol w:w="709"/>
        <w:gridCol w:w="1704"/>
        <w:gridCol w:w="991"/>
        <w:gridCol w:w="5627"/>
      </w:tblGrid>
      <w:tr w:rsidR="00AD68F0" w14:paraId="24EC2CEE" w14:textId="77777777" w:rsidTr="4C95FF59">
        <w:trPr>
          <w:trHeight w:val="402"/>
        </w:trPr>
        <w:tc>
          <w:tcPr>
            <w:tcW w:w="1600" w:type="pct"/>
            <w:gridSpan w:val="3"/>
            <w:vAlign w:val="center"/>
            <w:hideMark/>
          </w:tcPr>
          <w:p w14:paraId="48B69D5D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考试环节及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测试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509" w:type="pct"/>
            <w:vAlign w:val="center"/>
            <w:hideMark/>
          </w:tcPr>
          <w:p w14:paraId="54E203AE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分值</w:t>
            </w:r>
          </w:p>
          <w:p w14:paraId="195ECF41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(分)</w:t>
            </w:r>
          </w:p>
        </w:tc>
        <w:tc>
          <w:tcPr>
            <w:tcW w:w="2891" w:type="pct"/>
            <w:vAlign w:val="center"/>
            <w:hideMark/>
          </w:tcPr>
          <w:p w14:paraId="1DBD5A41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测试要求</w:t>
            </w:r>
          </w:p>
        </w:tc>
      </w:tr>
      <w:tr w:rsidR="00AD68F0" w14:paraId="07A36373" w14:textId="77777777" w:rsidTr="4C95FF59">
        <w:trPr>
          <w:trHeight w:val="402"/>
        </w:trPr>
        <w:tc>
          <w:tcPr>
            <w:tcW w:w="362" w:type="pct"/>
            <w:vMerge w:val="restart"/>
            <w:vAlign w:val="center"/>
          </w:tcPr>
          <w:p w14:paraId="525A1967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初试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6C283105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基本技术测试</w:t>
            </w:r>
          </w:p>
        </w:tc>
        <w:tc>
          <w:tcPr>
            <w:tcW w:w="875" w:type="pct"/>
            <w:vAlign w:val="center"/>
            <w:hideMark/>
          </w:tcPr>
          <w:p w14:paraId="150CF9EF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助跑摸高</w:t>
            </w:r>
          </w:p>
        </w:tc>
        <w:tc>
          <w:tcPr>
            <w:tcW w:w="509" w:type="pct"/>
            <w:vAlign w:val="center"/>
            <w:hideMark/>
          </w:tcPr>
          <w:p w14:paraId="5D369756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</w:t>
            </w:r>
          </w:p>
        </w:tc>
        <w:tc>
          <w:tcPr>
            <w:tcW w:w="2891" w:type="pct"/>
            <w:vAlign w:val="center"/>
            <w:hideMark/>
          </w:tcPr>
          <w:p w14:paraId="07DBE4A2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任意选用助跑路线单脚起跳，</w:t>
            </w:r>
            <w:proofErr w:type="gramStart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摸最高计</w:t>
            </w:r>
            <w:proofErr w:type="gramEnd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其成绩，每人两次，取最好成绩。</w:t>
            </w:r>
          </w:p>
        </w:tc>
      </w:tr>
      <w:tr w:rsidR="00AD68F0" w14:paraId="2A1F00CD" w14:textId="77777777" w:rsidTr="4C95FF59">
        <w:trPr>
          <w:trHeight w:val="402"/>
        </w:trPr>
        <w:tc>
          <w:tcPr>
            <w:tcW w:w="362" w:type="pct"/>
            <w:vMerge/>
            <w:vAlign w:val="center"/>
            <w:hideMark/>
          </w:tcPr>
          <w:p w14:paraId="62EBF3C5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6D98A12B" w14:textId="77777777" w:rsidR="00AD68F0" w:rsidRDefault="00AD68F0">
            <w:pPr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875" w:type="pct"/>
            <w:vAlign w:val="center"/>
            <w:hideMark/>
          </w:tcPr>
          <w:p w14:paraId="455396FD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投篮</w:t>
            </w:r>
          </w:p>
        </w:tc>
        <w:tc>
          <w:tcPr>
            <w:tcW w:w="509" w:type="pct"/>
            <w:vAlign w:val="center"/>
            <w:hideMark/>
          </w:tcPr>
          <w:p w14:paraId="33CFEC6B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15</w:t>
            </w:r>
          </w:p>
        </w:tc>
        <w:tc>
          <w:tcPr>
            <w:tcW w:w="2891" w:type="pct"/>
            <w:vAlign w:val="center"/>
            <w:hideMark/>
          </w:tcPr>
          <w:p w14:paraId="718B9925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一分钟自</w:t>
            </w:r>
            <w:proofErr w:type="gramStart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投自抢(</w:t>
            </w:r>
            <w:proofErr w:type="gramEnd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要求跳投)，外线投三分球，中锋投二分球。</w:t>
            </w:r>
          </w:p>
        </w:tc>
      </w:tr>
      <w:tr w:rsidR="00AD68F0" w14:paraId="01D99E06" w14:textId="77777777" w:rsidTr="4C95FF59">
        <w:trPr>
          <w:trHeight w:val="402"/>
        </w:trPr>
        <w:tc>
          <w:tcPr>
            <w:tcW w:w="362" w:type="pct"/>
            <w:vMerge/>
            <w:vAlign w:val="center"/>
            <w:hideMark/>
          </w:tcPr>
          <w:p w14:paraId="2946DB82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5997CC1D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875" w:type="pct"/>
            <w:vAlign w:val="center"/>
            <w:hideMark/>
          </w:tcPr>
          <w:p w14:paraId="179B766E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移动跑篮</w:t>
            </w:r>
            <w:proofErr w:type="gramEnd"/>
          </w:p>
        </w:tc>
        <w:tc>
          <w:tcPr>
            <w:tcW w:w="509" w:type="pct"/>
            <w:vAlign w:val="center"/>
            <w:hideMark/>
          </w:tcPr>
          <w:p w14:paraId="423D4B9D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15</w:t>
            </w:r>
          </w:p>
        </w:tc>
        <w:tc>
          <w:tcPr>
            <w:tcW w:w="2891" w:type="pct"/>
            <w:vAlign w:val="center"/>
            <w:hideMark/>
          </w:tcPr>
          <w:p w14:paraId="01E1F1CC" w14:textId="77777777" w:rsidR="00AD68F0" w:rsidRDefault="009115A5" w:rsidP="02E30CBE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全场过障碍物运球上篮，右手运球右手投篮，返回时左手运球左手投篮，如不按要求一次加0.5秒(一定要投中、不中补投)</w:t>
            </w:r>
          </w:p>
        </w:tc>
      </w:tr>
      <w:tr w:rsidR="00AD68F0" w14:paraId="250B4B34" w14:textId="77777777" w:rsidTr="4C95FF59">
        <w:trPr>
          <w:trHeight w:val="402"/>
        </w:trPr>
        <w:tc>
          <w:tcPr>
            <w:tcW w:w="362" w:type="pct"/>
            <w:vMerge/>
            <w:vAlign w:val="center"/>
          </w:tcPr>
          <w:p w14:paraId="110FFD37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364" w:type="pct"/>
            <w:vMerge/>
            <w:vAlign w:val="center"/>
          </w:tcPr>
          <w:p w14:paraId="6B699379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875" w:type="pct"/>
            <w:vAlign w:val="center"/>
          </w:tcPr>
          <w:p w14:paraId="7CB44368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全</w:t>
            </w: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场</w:t>
            </w: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见</w:t>
            </w: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线</w:t>
            </w: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折</w:t>
            </w: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返跑</w:t>
            </w:r>
          </w:p>
        </w:tc>
        <w:tc>
          <w:tcPr>
            <w:tcW w:w="509" w:type="pct"/>
            <w:vAlign w:val="center"/>
          </w:tcPr>
          <w:p w14:paraId="446DE71A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</w:t>
            </w:r>
          </w:p>
        </w:tc>
        <w:tc>
          <w:tcPr>
            <w:tcW w:w="2891" w:type="pct"/>
            <w:vAlign w:val="center"/>
          </w:tcPr>
          <w:p w14:paraId="5477D5C7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按端线、罚球线、中场线、对面端线顺序跑完全程。</w:t>
            </w:r>
          </w:p>
        </w:tc>
      </w:tr>
      <w:tr w:rsidR="00AD68F0" w14:paraId="7C427E35" w14:textId="77777777" w:rsidTr="4C95FF59">
        <w:trPr>
          <w:trHeight w:val="402"/>
        </w:trPr>
        <w:tc>
          <w:tcPr>
            <w:tcW w:w="362" w:type="pct"/>
            <w:vMerge/>
            <w:vAlign w:val="center"/>
            <w:hideMark/>
          </w:tcPr>
          <w:p w14:paraId="3FE9F23F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8" w:type="pct"/>
            <w:gridSpan w:val="2"/>
            <w:vAlign w:val="center"/>
            <w:hideMark/>
          </w:tcPr>
          <w:p w14:paraId="1820BFC9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实战对抗</w:t>
            </w:r>
          </w:p>
        </w:tc>
        <w:tc>
          <w:tcPr>
            <w:tcW w:w="509" w:type="pct"/>
            <w:vAlign w:val="center"/>
            <w:hideMark/>
          </w:tcPr>
          <w:p w14:paraId="68861898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50</w:t>
            </w:r>
          </w:p>
        </w:tc>
        <w:tc>
          <w:tcPr>
            <w:tcW w:w="2891" w:type="pct"/>
            <w:vAlign w:val="center"/>
            <w:hideMark/>
          </w:tcPr>
          <w:p w14:paraId="1139AFDC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分组三对三全场对抗比赛。</w:t>
            </w:r>
          </w:p>
        </w:tc>
      </w:tr>
      <w:tr w:rsidR="00AD68F0" w14:paraId="554861FA" w14:textId="77777777" w:rsidTr="4C95FF59">
        <w:trPr>
          <w:trHeight w:val="402"/>
        </w:trPr>
        <w:tc>
          <w:tcPr>
            <w:tcW w:w="1600" w:type="pct"/>
            <w:gridSpan w:val="3"/>
            <w:vAlign w:val="center"/>
          </w:tcPr>
          <w:p w14:paraId="5C7C423F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复试</w:t>
            </w:r>
          </w:p>
        </w:tc>
        <w:tc>
          <w:tcPr>
            <w:tcW w:w="509" w:type="pct"/>
            <w:vAlign w:val="center"/>
          </w:tcPr>
          <w:p w14:paraId="0CCF700D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100</w:t>
            </w:r>
          </w:p>
        </w:tc>
        <w:tc>
          <w:tcPr>
            <w:tcW w:w="2891" w:type="pct"/>
            <w:vAlign w:val="center"/>
          </w:tcPr>
          <w:p w14:paraId="1844F148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五对五分组对抗比赛。</w:t>
            </w:r>
          </w:p>
        </w:tc>
      </w:tr>
    </w:tbl>
    <w:p w14:paraId="4D703022" w14:textId="77777777" w:rsidR="00AD68F0" w:rsidRDefault="009115A5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说明</w:t>
      </w:r>
      <w:r>
        <w:rPr>
          <w:rFonts w:ascii="仿宋" w:eastAsia="仿宋" w:hAnsi="仿宋" w:cs="宋体"/>
          <w:kern w:val="0"/>
          <w:sz w:val="32"/>
          <w:szCs w:val="32"/>
        </w:rPr>
        <w:t>：</w:t>
      </w:r>
    </w:p>
    <w:p w14:paraId="6ABBD2F4" w14:textId="77777777" w:rsidR="00AD68F0" w:rsidRDefault="009115A5" w:rsidP="02E30CBE">
      <w:pPr>
        <w:spacing w:line="500" w:lineRule="exact"/>
        <w:ind w:firstLine="45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篮球专项测试分初试和复试两个阶段，</w:t>
      </w:r>
      <w:r>
        <w:rPr>
          <w:rFonts w:ascii="仿宋" w:eastAsia="仿宋" w:hAnsi="仿宋"/>
          <w:b/>
          <w:bCs/>
          <w:sz w:val="32"/>
          <w:szCs w:val="32"/>
        </w:rPr>
        <w:t>初试分数不计入复试分数，并以复试分数作为最终考试成绩，并按外线(含前锋、后卫)、内线(含中锋)分类排序录取。</w:t>
      </w:r>
    </w:p>
    <w:p w14:paraId="3E1FD044" w14:textId="77777777" w:rsidR="00AD68F0" w:rsidRDefault="009115A5" w:rsidP="02E30CBE">
      <w:pPr>
        <w:spacing w:line="500" w:lineRule="exact"/>
        <w:ind w:firstLine="45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2.基本技术测试总分低于30分者或初试总分低于75分者不予进入复试。</w:t>
      </w:r>
    </w:p>
    <w:p w14:paraId="3E80B843" w14:textId="77777777" w:rsidR="00AD68F0" w:rsidRDefault="02E30CBE" w:rsidP="02E30CBE">
      <w:pPr>
        <w:spacing w:line="500" w:lineRule="exact"/>
        <w:ind w:firstLine="450"/>
        <w:rPr>
          <w:rFonts w:ascii="仿宋" w:eastAsia="仿宋" w:hAnsi="仿宋" w:cs="宋体"/>
          <w:sz w:val="32"/>
          <w:szCs w:val="32"/>
        </w:rPr>
      </w:pPr>
      <w:r w:rsidRPr="02E30CBE">
        <w:rPr>
          <w:rFonts w:ascii="仿宋" w:eastAsia="仿宋" w:hAnsi="仿宋" w:cs="宋体"/>
          <w:sz w:val="32"/>
          <w:szCs w:val="32"/>
        </w:rPr>
        <w:t>3.初试总分低于85分者不具备A类公示资格。</w:t>
      </w:r>
    </w:p>
    <w:p w14:paraId="1F72F646" w14:textId="77777777" w:rsidR="00AD68F0" w:rsidRDefault="00AD68F0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08CE6F91" w14:textId="77777777" w:rsidR="00AD68F0" w:rsidRDefault="00AD68F0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2A4FDA79" w14:textId="77777777" w:rsidR="00AD68F0" w:rsidRDefault="009115A5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【专项测试内容及分值——</w:t>
      </w:r>
      <w:r>
        <w:rPr>
          <w:rFonts w:ascii="仿宋" w:eastAsia="仿宋" w:hAnsi="仿宋" w:cs="宋体" w:hint="eastAsia"/>
          <w:bCs/>
          <w:color w:val="262626"/>
          <w:kern w:val="0"/>
          <w:sz w:val="32"/>
          <w:szCs w:val="32"/>
        </w:rPr>
        <w:t>羽毛球</w:t>
      </w:r>
      <w:r>
        <w:rPr>
          <w:rFonts w:ascii="仿宋" w:eastAsia="仿宋" w:hAnsi="仿宋" w:hint="eastAsia"/>
          <w:sz w:val="32"/>
          <w:szCs w:val="32"/>
        </w:rPr>
        <w:t>】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87"/>
        <w:gridCol w:w="1702"/>
        <w:gridCol w:w="1275"/>
        <w:gridCol w:w="5772"/>
      </w:tblGrid>
      <w:tr w:rsidR="00AD68F0" w14:paraId="56DF87F0" w14:textId="77777777" w:rsidTr="4C95FF59">
        <w:trPr>
          <w:trHeight w:val="799"/>
        </w:trPr>
        <w:tc>
          <w:tcPr>
            <w:tcW w:w="1381" w:type="pct"/>
            <w:gridSpan w:val="2"/>
            <w:vAlign w:val="center"/>
            <w:hideMark/>
          </w:tcPr>
          <w:p w14:paraId="399FE896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测试内容</w:t>
            </w:r>
          </w:p>
        </w:tc>
        <w:tc>
          <w:tcPr>
            <w:tcW w:w="655" w:type="pct"/>
            <w:vAlign w:val="center"/>
            <w:hideMark/>
          </w:tcPr>
          <w:p w14:paraId="06157D30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分值</w:t>
            </w:r>
          </w:p>
          <w:p w14:paraId="78169299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(分)</w:t>
            </w:r>
          </w:p>
        </w:tc>
        <w:tc>
          <w:tcPr>
            <w:tcW w:w="2964" w:type="pct"/>
            <w:vAlign w:val="center"/>
            <w:hideMark/>
          </w:tcPr>
          <w:p w14:paraId="7433B3BA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测试要求</w:t>
            </w:r>
          </w:p>
        </w:tc>
      </w:tr>
      <w:tr w:rsidR="00AD68F0" w14:paraId="2145C8B4" w14:textId="77777777" w:rsidTr="4C95FF59">
        <w:trPr>
          <w:trHeight w:val="799"/>
        </w:trPr>
        <w:tc>
          <w:tcPr>
            <w:tcW w:w="1381" w:type="pct"/>
            <w:gridSpan w:val="2"/>
            <w:vAlign w:val="center"/>
            <w:hideMark/>
          </w:tcPr>
          <w:p w14:paraId="684D9A97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专家评定</w:t>
            </w:r>
          </w:p>
        </w:tc>
        <w:tc>
          <w:tcPr>
            <w:tcW w:w="655" w:type="pct"/>
            <w:vAlign w:val="center"/>
            <w:hideMark/>
          </w:tcPr>
          <w:p w14:paraId="3E1FE5D4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</w:t>
            </w:r>
          </w:p>
        </w:tc>
        <w:tc>
          <w:tcPr>
            <w:tcW w:w="2964" w:type="pct"/>
            <w:vAlign w:val="center"/>
            <w:hideMark/>
          </w:tcPr>
          <w:p w14:paraId="36477BAE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评定运动员的战术意识、综合能力。</w:t>
            </w:r>
          </w:p>
        </w:tc>
      </w:tr>
      <w:tr w:rsidR="00AD68F0" w14:paraId="0D425B4B" w14:textId="77777777" w:rsidTr="4C95FF59">
        <w:trPr>
          <w:trHeight w:val="799"/>
        </w:trPr>
        <w:tc>
          <w:tcPr>
            <w:tcW w:w="507" w:type="pct"/>
            <w:vMerge w:val="restart"/>
            <w:vAlign w:val="center"/>
            <w:hideMark/>
          </w:tcPr>
          <w:p w14:paraId="1BC5FFE0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基本技术测试</w:t>
            </w:r>
          </w:p>
        </w:tc>
        <w:tc>
          <w:tcPr>
            <w:tcW w:w="874" w:type="pct"/>
            <w:vAlign w:val="center"/>
            <w:hideMark/>
          </w:tcPr>
          <w:p w14:paraId="2437FCE1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高远球</w:t>
            </w:r>
          </w:p>
        </w:tc>
        <w:tc>
          <w:tcPr>
            <w:tcW w:w="655" w:type="pct"/>
            <w:vAlign w:val="center"/>
            <w:hideMark/>
          </w:tcPr>
          <w:p w14:paraId="31830EAB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964" w:type="pct"/>
            <w:vAlign w:val="center"/>
            <w:hideMark/>
          </w:tcPr>
          <w:p w14:paraId="5C74A116" w14:textId="77777777" w:rsidR="00AD68F0" w:rsidRDefault="009115A5" w:rsidP="02E30CBE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完成击10拍高球，球的落点要落入球场的底线与双打发球底线之间的区域为有效得分。</w:t>
            </w:r>
          </w:p>
        </w:tc>
      </w:tr>
      <w:tr w:rsidR="00AD68F0" w14:paraId="2FF3F2FF" w14:textId="77777777" w:rsidTr="4C95FF59">
        <w:trPr>
          <w:trHeight w:val="799"/>
        </w:trPr>
        <w:tc>
          <w:tcPr>
            <w:tcW w:w="507" w:type="pct"/>
            <w:vMerge/>
            <w:vAlign w:val="center"/>
            <w:hideMark/>
          </w:tcPr>
          <w:p w14:paraId="61CDCEAD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874" w:type="pct"/>
            <w:vAlign w:val="center"/>
            <w:hideMark/>
          </w:tcPr>
          <w:p w14:paraId="3221C219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吊球</w:t>
            </w:r>
          </w:p>
        </w:tc>
        <w:tc>
          <w:tcPr>
            <w:tcW w:w="655" w:type="pct"/>
            <w:vAlign w:val="center"/>
            <w:hideMark/>
          </w:tcPr>
          <w:p w14:paraId="22F65FF9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964" w:type="pct"/>
            <w:vAlign w:val="center"/>
            <w:hideMark/>
          </w:tcPr>
          <w:p w14:paraId="6963F4AC" w14:textId="77777777" w:rsidR="00AD68F0" w:rsidRDefault="009115A5" w:rsidP="02E30CBE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完成击10拍吊球，可选择场地左右区域直线或对角线吊球，球要落入发球线与球网之间的位置为有效得分。</w:t>
            </w:r>
          </w:p>
        </w:tc>
      </w:tr>
      <w:tr w:rsidR="00AD68F0" w14:paraId="2F0EA42A" w14:textId="77777777" w:rsidTr="4C95FF59">
        <w:trPr>
          <w:trHeight w:val="799"/>
        </w:trPr>
        <w:tc>
          <w:tcPr>
            <w:tcW w:w="507" w:type="pct"/>
            <w:vMerge/>
            <w:vAlign w:val="center"/>
            <w:hideMark/>
          </w:tcPr>
          <w:p w14:paraId="6BB9E253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874" w:type="pct"/>
            <w:vAlign w:val="center"/>
            <w:hideMark/>
          </w:tcPr>
          <w:p w14:paraId="39AE6FCF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扣杀球</w:t>
            </w:r>
          </w:p>
        </w:tc>
        <w:tc>
          <w:tcPr>
            <w:tcW w:w="655" w:type="pct"/>
            <w:vAlign w:val="center"/>
            <w:hideMark/>
          </w:tcPr>
          <w:p w14:paraId="0FA5DB3D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964" w:type="pct"/>
            <w:vAlign w:val="center"/>
            <w:hideMark/>
          </w:tcPr>
          <w:p w14:paraId="706DEB7D" w14:textId="77777777" w:rsidR="00AD68F0" w:rsidRDefault="009115A5" w:rsidP="02E30CBE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完成10拍扣杀球，球的落点要落在中场区的指定位为有效得分。</w:t>
            </w:r>
          </w:p>
        </w:tc>
      </w:tr>
      <w:tr w:rsidR="00AD68F0" w14:paraId="49A16FB5" w14:textId="77777777" w:rsidTr="4C95FF59">
        <w:trPr>
          <w:trHeight w:val="799"/>
        </w:trPr>
        <w:tc>
          <w:tcPr>
            <w:tcW w:w="507" w:type="pct"/>
            <w:vMerge/>
            <w:vAlign w:val="center"/>
            <w:hideMark/>
          </w:tcPr>
          <w:p w14:paraId="23DE523C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874" w:type="pct"/>
            <w:vAlign w:val="center"/>
            <w:hideMark/>
          </w:tcPr>
          <w:p w14:paraId="14E09EB2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专项素质</w:t>
            </w:r>
          </w:p>
        </w:tc>
        <w:tc>
          <w:tcPr>
            <w:tcW w:w="655" w:type="pct"/>
            <w:vAlign w:val="center"/>
            <w:hideMark/>
          </w:tcPr>
          <w:p w14:paraId="5E8FBDAF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964" w:type="pct"/>
            <w:vAlign w:val="center"/>
            <w:hideMark/>
          </w:tcPr>
          <w:p w14:paraId="4C7546C2" w14:textId="77777777" w:rsidR="00AD68F0" w:rsidRDefault="009115A5" w:rsidP="02E30CBE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四角低重心跑(12次最后一次回球场中心为准)。</w:t>
            </w:r>
          </w:p>
        </w:tc>
      </w:tr>
      <w:tr w:rsidR="00AD68F0" w14:paraId="7477D837" w14:textId="77777777" w:rsidTr="4C95FF59">
        <w:trPr>
          <w:trHeight w:val="799"/>
        </w:trPr>
        <w:tc>
          <w:tcPr>
            <w:tcW w:w="1381" w:type="pct"/>
            <w:gridSpan w:val="2"/>
            <w:vAlign w:val="center"/>
            <w:hideMark/>
          </w:tcPr>
          <w:p w14:paraId="11E09B9E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实战</w:t>
            </w: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对抗</w:t>
            </w:r>
          </w:p>
        </w:tc>
        <w:tc>
          <w:tcPr>
            <w:tcW w:w="655" w:type="pct"/>
            <w:vAlign w:val="center"/>
            <w:hideMark/>
          </w:tcPr>
          <w:p w14:paraId="2EC8893D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964" w:type="pct"/>
            <w:vAlign w:val="center"/>
            <w:hideMark/>
          </w:tcPr>
          <w:p w14:paraId="25BD3E5C" w14:textId="52539FAB" w:rsidR="00AD68F0" w:rsidRDefault="00934FE2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 w:rsidRPr="00934FE2"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按性别分开，分组进行实战对抗循环赛，按单打决出小组名次后，进行淘汰决出全部名次。赛制一局，21分每球得分，其中：5-8名并列为第5名。</w:t>
            </w:r>
            <w:bookmarkStart w:id="0" w:name="_GoBack"/>
            <w:bookmarkEnd w:id="0"/>
          </w:p>
        </w:tc>
      </w:tr>
    </w:tbl>
    <w:p w14:paraId="32AB23FA" w14:textId="77777777" w:rsidR="00AD68F0" w:rsidRDefault="02E30CBE" w:rsidP="02E30CBE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2E30CBE">
        <w:rPr>
          <w:rFonts w:ascii="仿宋" w:eastAsia="仿宋" w:hAnsi="仿宋"/>
          <w:sz w:val="32"/>
          <w:szCs w:val="32"/>
        </w:rPr>
        <w:t>说明：高远球、吊球、扣杀球各</w:t>
      </w:r>
      <w:proofErr w:type="gramStart"/>
      <w:r w:rsidRPr="02E30CBE">
        <w:rPr>
          <w:rFonts w:ascii="仿宋" w:eastAsia="仿宋" w:hAnsi="仿宋"/>
          <w:sz w:val="32"/>
          <w:szCs w:val="32"/>
        </w:rPr>
        <w:t>含技评</w:t>
      </w:r>
      <w:proofErr w:type="gramEnd"/>
      <w:r w:rsidRPr="02E30CBE">
        <w:rPr>
          <w:rFonts w:ascii="仿宋" w:eastAsia="仿宋" w:hAnsi="仿宋"/>
          <w:sz w:val="32"/>
          <w:szCs w:val="32"/>
        </w:rPr>
        <w:t>5分。</w:t>
      </w:r>
    </w:p>
    <w:p w14:paraId="52E56223" w14:textId="77777777" w:rsidR="00AD68F0" w:rsidRDefault="00AD68F0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7D22C045" w14:textId="77777777" w:rsidR="00AD68F0" w:rsidRDefault="009115A5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【专项测试内容及分值——</w:t>
      </w:r>
      <w:r>
        <w:rPr>
          <w:rFonts w:ascii="仿宋" w:eastAsia="仿宋" w:hAnsi="仿宋"/>
          <w:sz w:val="32"/>
          <w:szCs w:val="32"/>
        </w:rPr>
        <w:t>男子</w:t>
      </w:r>
      <w:r>
        <w:rPr>
          <w:rFonts w:ascii="仿宋" w:eastAsia="仿宋" w:hAnsi="仿宋" w:hint="eastAsia"/>
          <w:sz w:val="32"/>
          <w:szCs w:val="32"/>
        </w:rPr>
        <w:t>足球｛</w:t>
      </w:r>
      <w:r>
        <w:rPr>
          <w:rFonts w:ascii="仿宋" w:eastAsia="仿宋" w:hAnsi="仿宋"/>
          <w:sz w:val="32"/>
          <w:szCs w:val="32"/>
        </w:rPr>
        <w:t>守门员</w:t>
      </w:r>
      <w:r>
        <w:rPr>
          <w:rFonts w:ascii="仿宋" w:eastAsia="仿宋" w:hAnsi="仿宋" w:hint="eastAsia"/>
          <w:sz w:val="32"/>
          <w:szCs w:val="32"/>
        </w:rPr>
        <w:t>｝】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3"/>
        <w:gridCol w:w="1133"/>
        <w:gridCol w:w="2553"/>
        <w:gridCol w:w="1702"/>
        <w:gridCol w:w="3785"/>
      </w:tblGrid>
      <w:tr w:rsidR="00AD68F0" w14:paraId="16980771" w14:textId="77777777" w:rsidTr="4C95FF59">
        <w:trPr>
          <w:trHeight w:val="402"/>
        </w:trPr>
        <w:tc>
          <w:tcPr>
            <w:tcW w:w="2182" w:type="pct"/>
            <w:gridSpan w:val="3"/>
            <w:vAlign w:val="center"/>
            <w:hideMark/>
          </w:tcPr>
          <w:p w14:paraId="43317AFD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考试环节及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测试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874" w:type="pct"/>
            <w:vAlign w:val="center"/>
            <w:hideMark/>
          </w:tcPr>
          <w:p w14:paraId="1C2B0A5A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分值(分)</w:t>
            </w:r>
          </w:p>
        </w:tc>
        <w:tc>
          <w:tcPr>
            <w:tcW w:w="1945" w:type="pct"/>
            <w:vAlign w:val="center"/>
            <w:hideMark/>
          </w:tcPr>
          <w:p w14:paraId="1E4E2E34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测试要求</w:t>
            </w:r>
          </w:p>
        </w:tc>
      </w:tr>
      <w:tr w:rsidR="00AD68F0" w14:paraId="0AD18A03" w14:textId="77777777" w:rsidTr="4C95FF59">
        <w:trPr>
          <w:trHeight w:val="402"/>
        </w:trPr>
        <w:tc>
          <w:tcPr>
            <w:tcW w:w="289" w:type="pct"/>
            <w:vMerge w:val="restart"/>
            <w:vAlign w:val="center"/>
          </w:tcPr>
          <w:p w14:paraId="009411C8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初试</w:t>
            </w:r>
          </w:p>
        </w:tc>
        <w:tc>
          <w:tcPr>
            <w:tcW w:w="582" w:type="pct"/>
            <w:vMerge w:val="restart"/>
            <w:vAlign w:val="center"/>
            <w:hideMark/>
          </w:tcPr>
          <w:p w14:paraId="06CA36FC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基本技术测试</w:t>
            </w:r>
          </w:p>
        </w:tc>
        <w:tc>
          <w:tcPr>
            <w:tcW w:w="1311" w:type="pct"/>
            <w:vAlign w:val="center"/>
          </w:tcPr>
          <w:p w14:paraId="75D2E729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各种手型接球</w:t>
            </w:r>
          </w:p>
        </w:tc>
        <w:tc>
          <w:tcPr>
            <w:tcW w:w="874" w:type="pct"/>
            <w:vAlign w:val="center"/>
          </w:tcPr>
          <w:p w14:paraId="4C2A823A" w14:textId="77777777" w:rsidR="00AD68F0" w:rsidRDefault="4C95FF59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 w:rsidRPr="4C95FF59"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945" w:type="pct"/>
            <w:vMerge w:val="restart"/>
            <w:vAlign w:val="center"/>
          </w:tcPr>
          <w:p w14:paraId="5B2A8A26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要求准确、规范、快速、有力、协调、灵敏。</w:t>
            </w:r>
          </w:p>
        </w:tc>
      </w:tr>
      <w:tr w:rsidR="00AD68F0" w14:paraId="094F0471" w14:textId="77777777" w:rsidTr="4C95FF59">
        <w:trPr>
          <w:trHeight w:val="402"/>
        </w:trPr>
        <w:tc>
          <w:tcPr>
            <w:tcW w:w="289" w:type="pct"/>
            <w:vMerge/>
            <w:vAlign w:val="center"/>
            <w:hideMark/>
          </w:tcPr>
          <w:p w14:paraId="07547A01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14:paraId="5043CB0F" w14:textId="77777777" w:rsidR="00AD68F0" w:rsidRDefault="00AD68F0">
            <w:pPr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311" w:type="pct"/>
            <w:vAlign w:val="center"/>
          </w:tcPr>
          <w:p w14:paraId="5469B2A3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手抛球</w:t>
            </w:r>
          </w:p>
        </w:tc>
        <w:tc>
          <w:tcPr>
            <w:tcW w:w="874" w:type="pct"/>
            <w:vAlign w:val="center"/>
          </w:tcPr>
          <w:p w14:paraId="41150DF2" w14:textId="77777777" w:rsidR="00AD68F0" w:rsidRDefault="4C95FF59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 w:rsidRPr="4C95FF59"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945" w:type="pct"/>
            <w:vMerge/>
            <w:vAlign w:val="center"/>
          </w:tcPr>
          <w:p w14:paraId="07459315" w14:textId="77777777" w:rsidR="00AD68F0" w:rsidRDefault="00AD68F0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</w:tr>
      <w:tr w:rsidR="00AD68F0" w14:paraId="0FC4E091" w14:textId="77777777" w:rsidTr="4C95FF59">
        <w:trPr>
          <w:trHeight w:val="402"/>
        </w:trPr>
        <w:tc>
          <w:tcPr>
            <w:tcW w:w="289" w:type="pct"/>
            <w:vMerge/>
            <w:vAlign w:val="center"/>
            <w:hideMark/>
          </w:tcPr>
          <w:p w14:paraId="6537F28F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14:paraId="6DFB9E20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311" w:type="pct"/>
            <w:vAlign w:val="center"/>
          </w:tcPr>
          <w:p w14:paraId="1938B124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扑接球</w:t>
            </w:r>
          </w:p>
        </w:tc>
        <w:tc>
          <w:tcPr>
            <w:tcW w:w="874" w:type="pct"/>
            <w:vAlign w:val="center"/>
          </w:tcPr>
          <w:p w14:paraId="5007C906" w14:textId="77777777" w:rsidR="00AD68F0" w:rsidRDefault="4C95FF59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 w:rsidRPr="4C95FF59"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945" w:type="pct"/>
            <w:vMerge/>
            <w:vAlign w:val="center"/>
          </w:tcPr>
          <w:p w14:paraId="70DF9E56" w14:textId="77777777" w:rsidR="00AD68F0" w:rsidRDefault="00AD68F0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</w:tr>
      <w:tr w:rsidR="00AD68F0" w14:paraId="5B255B3F" w14:textId="77777777" w:rsidTr="4C95FF59">
        <w:trPr>
          <w:trHeight w:val="402"/>
        </w:trPr>
        <w:tc>
          <w:tcPr>
            <w:tcW w:w="289" w:type="pct"/>
            <w:vMerge/>
            <w:vAlign w:val="center"/>
            <w:hideMark/>
          </w:tcPr>
          <w:p w14:paraId="44E871BC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92" w:type="pct"/>
            <w:gridSpan w:val="2"/>
            <w:vAlign w:val="center"/>
            <w:hideMark/>
          </w:tcPr>
          <w:p w14:paraId="5A28E2BF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实战对抗</w:t>
            </w:r>
          </w:p>
        </w:tc>
        <w:tc>
          <w:tcPr>
            <w:tcW w:w="874" w:type="pct"/>
            <w:vAlign w:val="center"/>
            <w:hideMark/>
          </w:tcPr>
          <w:p w14:paraId="5AE91C80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50</w:t>
            </w:r>
          </w:p>
        </w:tc>
        <w:tc>
          <w:tcPr>
            <w:tcW w:w="1945" w:type="pct"/>
            <w:vMerge w:val="restart"/>
            <w:vAlign w:val="center"/>
            <w:hideMark/>
          </w:tcPr>
          <w:p w14:paraId="6165D74A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观察选位，反应速度，技术运用能力，配合能力，组织能力，心理素质</w:t>
            </w:r>
          </w:p>
        </w:tc>
      </w:tr>
      <w:tr w:rsidR="00AD68F0" w14:paraId="608DCE2B" w14:textId="77777777" w:rsidTr="4C95FF59">
        <w:trPr>
          <w:trHeight w:val="402"/>
        </w:trPr>
        <w:tc>
          <w:tcPr>
            <w:tcW w:w="2182" w:type="pct"/>
            <w:gridSpan w:val="3"/>
            <w:vAlign w:val="center"/>
          </w:tcPr>
          <w:p w14:paraId="32168DBE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复试（</w:t>
            </w: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实战对抗）</w:t>
            </w:r>
          </w:p>
        </w:tc>
        <w:tc>
          <w:tcPr>
            <w:tcW w:w="874" w:type="pct"/>
            <w:vAlign w:val="center"/>
          </w:tcPr>
          <w:p w14:paraId="02B72823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100</w:t>
            </w:r>
          </w:p>
        </w:tc>
        <w:tc>
          <w:tcPr>
            <w:tcW w:w="1945" w:type="pct"/>
            <w:vMerge/>
            <w:vAlign w:val="center"/>
          </w:tcPr>
          <w:p w14:paraId="144A5D23" w14:textId="77777777" w:rsidR="00AD68F0" w:rsidRDefault="00AD68F0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</w:tr>
    </w:tbl>
    <w:p w14:paraId="2961448F" w14:textId="77777777" w:rsidR="00AD68F0" w:rsidRDefault="009115A5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说明</w:t>
      </w:r>
      <w:r>
        <w:rPr>
          <w:rFonts w:ascii="仿宋" w:eastAsia="仿宋" w:hAnsi="仿宋" w:cs="宋体"/>
          <w:kern w:val="0"/>
          <w:sz w:val="32"/>
          <w:szCs w:val="32"/>
        </w:rPr>
        <w:t>：</w:t>
      </w:r>
    </w:p>
    <w:p w14:paraId="72384C82" w14:textId="77777777" w:rsidR="00AD68F0" w:rsidRDefault="009115A5" w:rsidP="02E30CBE">
      <w:pPr>
        <w:spacing w:line="5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足球专项测试分初试和复试两个阶段，</w:t>
      </w:r>
      <w:r>
        <w:rPr>
          <w:rFonts w:ascii="仿宋" w:eastAsia="仿宋" w:hAnsi="仿宋"/>
          <w:b/>
          <w:bCs/>
          <w:sz w:val="32"/>
          <w:szCs w:val="32"/>
        </w:rPr>
        <w:t>初试分数不计入复试分数，并以复试分数作为最终考试成绩。</w:t>
      </w:r>
    </w:p>
    <w:p w14:paraId="4C046691" w14:textId="77777777" w:rsidR="00AD68F0" w:rsidRDefault="009115A5" w:rsidP="02E30CBE">
      <w:pPr>
        <w:spacing w:line="5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2.基本技术测试总分低于30分者或初试总分低于75分者不予进入复试。</w:t>
      </w:r>
    </w:p>
    <w:p w14:paraId="31F0A51A" w14:textId="77777777" w:rsidR="00AD68F0" w:rsidRDefault="02E30CBE" w:rsidP="02E30CBE">
      <w:pPr>
        <w:spacing w:line="500" w:lineRule="exact"/>
        <w:ind w:firstLine="450"/>
        <w:rPr>
          <w:rFonts w:ascii="仿宋" w:eastAsia="仿宋" w:hAnsi="仿宋" w:cs="宋体"/>
          <w:sz w:val="32"/>
          <w:szCs w:val="32"/>
        </w:rPr>
      </w:pPr>
      <w:r w:rsidRPr="02E30CBE">
        <w:rPr>
          <w:rFonts w:ascii="仿宋" w:eastAsia="仿宋" w:hAnsi="仿宋" w:cs="宋体"/>
          <w:sz w:val="32"/>
          <w:szCs w:val="32"/>
        </w:rPr>
        <w:t>3.初试总分低于85分者不具备A类公示资格。</w:t>
      </w:r>
    </w:p>
    <w:p w14:paraId="738610EB" w14:textId="77777777" w:rsidR="00AD68F0" w:rsidRDefault="00AD68F0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4FEAB37D" w14:textId="77777777" w:rsidR="00AD68F0" w:rsidRDefault="009115A5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【专项测试内容及分值——</w:t>
      </w:r>
      <w:r>
        <w:rPr>
          <w:rFonts w:ascii="仿宋" w:eastAsia="仿宋" w:hAnsi="仿宋"/>
          <w:sz w:val="32"/>
          <w:szCs w:val="32"/>
        </w:rPr>
        <w:t>男子</w:t>
      </w:r>
      <w:r>
        <w:rPr>
          <w:rFonts w:ascii="仿宋" w:eastAsia="仿宋" w:hAnsi="仿宋" w:hint="eastAsia"/>
          <w:sz w:val="32"/>
          <w:szCs w:val="32"/>
        </w:rPr>
        <w:t>足球｛非</w:t>
      </w:r>
      <w:r>
        <w:rPr>
          <w:rFonts w:ascii="仿宋" w:eastAsia="仿宋" w:hAnsi="仿宋"/>
          <w:sz w:val="32"/>
          <w:szCs w:val="32"/>
        </w:rPr>
        <w:t>守门员</w:t>
      </w:r>
      <w:r>
        <w:rPr>
          <w:rFonts w:ascii="仿宋" w:eastAsia="仿宋" w:hAnsi="仿宋" w:hint="eastAsia"/>
          <w:sz w:val="32"/>
          <w:szCs w:val="32"/>
        </w:rPr>
        <w:t>位置｝】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36"/>
        <w:gridCol w:w="536"/>
        <w:gridCol w:w="2185"/>
        <w:gridCol w:w="1558"/>
        <w:gridCol w:w="4921"/>
      </w:tblGrid>
      <w:tr w:rsidR="00AD68F0" w14:paraId="4ED1EE9C" w14:textId="77777777" w:rsidTr="4C95FF59">
        <w:trPr>
          <w:trHeight w:val="402"/>
        </w:trPr>
        <w:tc>
          <w:tcPr>
            <w:tcW w:w="1673" w:type="pct"/>
            <w:gridSpan w:val="3"/>
            <w:vAlign w:val="center"/>
            <w:hideMark/>
          </w:tcPr>
          <w:p w14:paraId="0DC89D91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考试环节及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测试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800" w:type="pct"/>
            <w:vAlign w:val="center"/>
            <w:hideMark/>
          </w:tcPr>
          <w:p w14:paraId="06B95E5B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分值(分)</w:t>
            </w:r>
          </w:p>
        </w:tc>
        <w:tc>
          <w:tcPr>
            <w:tcW w:w="2527" w:type="pct"/>
            <w:vAlign w:val="center"/>
            <w:hideMark/>
          </w:tcPr>
          <w:p w14:paraId="4C66E645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测试要求</w:t>
            </w:r>
          </w:p>
        </w:tc>
      </w:tr>
      <w:tr w:rsidR="00AD68F0" w14:paraId="248D451B" w14:textId="77777777" w:rsidTr="4C95FF59">
        <w:trPr>
          <w:trHeight w:val="402"/>
        </w:trPr>
        <w:tc>
          <w:tcPr>
            <w:tcW w:w="276" w:type="pct"/>
            <w:vMerge w:val="restart"/>
            <w:vAlign w:val="center"/>
          </w:tcPr>
          <w:p w14:paraId="21A937F0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初试</w:t>
            </w:r>
          </w:p>
        </w:tc>
        <w:tc>
          <w:tcPr>
            <w:tcW w:w="275" w:type="pct"/>
            <w:vMerge w:val="restart"/>
            <w:vAlign w:val="center"/>
            <w:hideMark/>
          </w:tcPr>
          <w:p w14:paraId="069F4421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基本技术测试</w:t>
            </w:r>
          </w:p>
        </w:tc>
        <w:tc>
          <w:tcPr>
            <w:tcW w:w="1122" w:type="pct"/>
            <w:vAlign w:val="center"/>
          </w:tcPr>
          <w:p w14:paraId="2BC8D1CE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颠球</w:t>
            </w:r>
          </w:p>
        </w:tc>
        <w:tc>
          <w:tcPr>
            <w:tcW w:w="800" w:type="pct"/>
            <w:vAlign w:val="center"/>
          </w:tcPr>
          <w:p w14:paraId="72A4FFC0" w14:textId="77777777" w:rsidR="00AD68F0" w:rsidRDefault="4C95FF59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 w:rsidRPr="4C95FF59"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2527" w:type="pct"/>
            <w:vAlign w:val="center"/>
          </w:tcPr>
          <w:p w14:paraId="4D02BE18" w14:textId="77777777" w:rsidR="00AD68F0" w:rsidRDefault="009115A5" w:rsidP="02E30CBE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头、大腿、脚背正面为1组，10组为满分。</w:t>
            </w:r>
          </w:p>
        </w:tc>
      </w:tr>
      <w:tr w:rsidR="00AD68F0" w14:paraId="1F7DEE84" w14:textId="77777777" w:rsidTr="4C95FF59">
        <w:trPr>
          <w:trHeight w:val="402"/>
        </w:trPr>
        <w:tc>
          <w:tcPr>
            <w:tcW w:w="276" w:type="pct"/>
            <w:vMerge/>
            <w:vAlign w:val="center"/>
            <w:hideMark/>
          </w:tcPr>
          <w:p w14:paraId="637805D2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463F29E8" w14:textId="77777777" w:rsidR="00AD68F0" w:rsidRDefault="00AD68F0">
            <w:pPr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122" w:type="pct"/>
            <w:vAlign w:val="center"/>
          </w:tcPr>
          <w:p w14:paraId="3B08137E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踢准</w:t>
            </w:r>
            <w:proofErr w:type="gramEnd"/>
          </w:p>
        </w:tc>
        <w:tc>
          <w:tcPr>
            <w:tcW w:w="800" w:type="pct"/>
            <w:vAlign w:val="center"/>
          </w:tcPr>
          <w:p w14:paraId="6A6A9027" w14:textId="77777777" w:rsidR="00AD68F0" w:rsidRDefault="4C95FF59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 w:rsidRPr="4C95FF59"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2527" w:type="pct"/>
            <w:vAlign w:val="center"/>
          </w:tcPr>
          <w:p w14:paraId="50FCB894" w14:textId="77777777" w:rsidR="00AD68F0" w:rsidRDefault="009115A5" w:rsidP="02E30CBE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距离40m画半径为4M的两个圈，两名考生站在圈内相向传、停空中球，两人各踢10次，脚法不限。</w:t>
            </w:r>
          </w:p>
        </w:tc>
      </w:tr>
      <w:tr w:rsidR="00AD68F0" w14:paraId="2C30C64E" w14:textId="77777777" w:rsidTr="4C95FF59">
        <w:trPr>
          <w:trHeight w:val="402"/>
        </w:trPr>
        <w:tc>
          <w:tcPr>
            <w:tcW w:w="276" w:type="pct"/>
            <w:vMerge/>
            <w:vAlign w:val="center"/>
            <w:hideMark/>
          </w:tcPr>
          <w:p w14:paraId="3B7B4B86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3A0FF5F2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122" w:type="pct"/>
            <w:vAlign w:val="center"/>
          </w:tcPr>
          <w:p w14:paraId="4629B368" w14:textId="77777777" w:rsidR="00AD68F0" w:rsidRDefault="009115A5" w:rsidP="02E30C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30米跑</w:t>
            </w:r>
          </w:p>
        </w:tc>
        <w:tc>
          <w:tcPr>
            <w:tcW w:w="800" w:type="pct"/>
            <w:vAlign w:val="center"/>
          </w:tcPr>
          <w:p w14:paraId="68AD3BD9" w14:textId="77777777" w:rsidR="00AD68F0" w:rsidRDefault="4C95FF59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 w:rsidRPr="4C95FF59"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527" w:type="pct"/>
            <w:vAlign w:val="center"/>
          </w:tcPr>
          <w:p w14:paraId="3F18612C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观察</w:t>
            </w:r>
            <w:r>
              <w:rPr>
                <w:rFonts w:ascii="仿宋" w:eastAsia="仿宋" w:hAnsi="仿宋"/>
                <w:sz w:val="32"/>
                <w:szCs w:val="32"/>
              </w:rPr>
              <w:t>队员爆发力和速度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</w:tc>
      </w:tr>
      <w:tr w:rsidR="00AD68F0" w14:paraId="64CFC675" w14:textId="77777777" w:rsidTr="4C95FF59">
        <w:trPr>
          <w:trHeight w:val="402"/>
        </w:trPr>
        <w:tc>
          <w:tcPr>
            <w:tcW w:w="276" w:type="pct"/>
            <w:vMerge/>
            <w:vAlign w:val="center"/>
            <w:hideMark/>
          </w:tcPr>
          <w:p w14:paraId="5630AD66" w14:textId="77777777" w:rsidR="00AD68F0" w:rsidRDefault="00AD68F0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7" w:type="pct"/>
            <w:gridSpan w:val="2"/>
            <w:vAlign w:val="center"/>
            <w:hideMark/>
          </w:tcPr>
          <w:p w14:paraId="747FDEF4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实战对抗</w:t>
            </w:r>
          </w:p>
        </w:tc>
        <w:tc>
          <w:tcPr>
            <w:tcW w:w="800" w:type="pct"/>
            <w:vAlign w:val="center"/>
            <w:hideMark/>
          </w:tcPr>
          <w:p w14:paraId="7514DE9C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50</w:t>
            </w:r>
          </w:p>
        </w:tc>
        <w:tc>
          <w:tcPr>
            <w:tcW w:w="2527" w:type="pct"/>
            <w:vMerge w:val="restart"/>
            <w:vAlign w:val="center"/>
            <w:hideMark/>
          </w:tcPr>
          <w:p w14:paraId="16AEF3FC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观察队员技术运用、体能、心理、组织、配合、创造等能力，战术和位置意识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</w:tc>
      </w:tr>
      <w:tr w:rsidR="00AD68F0" w14:paraId="196BBEB5" w14:textId="77777777" w:rsidTr="4C95FF59">
        <w:trPr>
          <w:trHeight w:val="402"/>
        </w:trPr>
        <w:tc>
          <w:tcPr>
            <w:tcW w:w="1673" w:type="pct"/>
            <w:gridSpan w:val="3"/>
            <w:vAlign w:val="center"/>
          </w:tcPr>
          <w:p w14:paraId="56B15C1A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复试（</w:t>
            </w: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实战对抗）</w:t>
            </w:r>
          </w:p>
        </w:tc>
        <w:tc>
          <w:tcPr>
            <w:tcW w:w="800" w:type="pct"/>
            <w:vAlign w:val="center"/>
          </w:tcPr>
          <w:p w14:paraId="7863B65F" w14:textId="77777777" w:rsidR="00AD68F0" w:rsidRDefault="009115A5" w:rsidP="4C95FF5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100</w:t>
            </w:r>
          </w:p>
        </w:tc>
        <w:tc>
          <w:tcPr>
            <w:tcW w:w="2527" w:type="pct"/>
            <w:vMerge/>
            <w:vAlign w:val="center"/>
          </w:tcPr>
          <w:p w14:paraId="61829076" w14:textId="77777777" w:rsidR="00AD68F0" w:rsidRDefault="00AD68F0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</w:tr>
    </w:tbl>
    <w:p w14:paraId="00FA53E4" w14:textId="77777777" w:rsidR="00AD68F0" w:rsidRDefault="009115A5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说明</w:t>
      </w:r>
      <w:r>
        <w:rPr>
          <w:rFonts w:ascii="仿宋" w:eastAsia="仿宋" w:hAnsi="仿宋" w:cs="宋体"/>
          <w:kern w:val="0"/>
          <w:sz w:val="32"/>
          <w:szCs w:val="32"/>
        </w:rPr>
        <w:t>：</w:t>
      </w:r>
    </w:p>
    <w:p w14:paraId="190FEE90" w14:textId="77777777" w:rsidR="00AD68F0" w:rsidRDefault="009115A5" w:rsidP="02E30CBE">
      <w:pPr>
        <w:spacing w:line="50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足球专项测试分初试和复试两个阶段，</w:t>
      </w:r>
      <w:r>
        <w:rPr>
          <w:rFonts w:ascii="仿宋" w:eastAsia="仿宋" w:hAnsi="仿宋"/>
          <w:b/>
          <w:bCs/>
          <w:sz w:val="32"/>
          <w:szCs w:val="32"/>
        </w:rPr>
        <w:t>初试分数不计入复试分数，并以复试分数作为最终考试成绩，并按守门员、中前场(含前锋、前腰、边前卫、后腰)、后卫分类排序录取。</w:t>
      </w:r>
    </w:p>
    <w:p w14:paraId="3504506A" w14:textId="77777777" w:rsidR="00AD68F0" w:rsidRDefault="009115A5" w:rsidP="02E30CBE">
      <w:pPr>
        <w:spacing w:line="5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2.基本技术测试总分低于30分者或初试总分低于75分者不予进入复试。</w:t>
      </w:r>
    </w:p>
    <w:p w14:paraId="6607D4D3" w14:textId="77777777" w:rsidR="00AD68F0" w:rsidRDefault="02E30CBE" w:rsidP="02E30CBE">
      <w:pPr>
        <w:spacing w:line="500" w:lineRule="exact"/>
        <w:ind w:firstLine="450"/>
        <w:rPr>
          <w:rFonts w:ascii="仿宋" w:eastAsia="仿宋" w:hAnsi="仿宋" w:cs="宋体"/>
          <w:sz w:val="32"/>
          <w:szCs w:val="32"/>
        </w:rPr>
      </w:pPr>
      <w:r w:rsidRPr="02E30CBE">
        <w:rPr>
          <w:rFonts w:ascii="仿宋" w:eastAsia="仿宋" w:hAnsi="仿宋" w:cs="宋体"/>
          <w:sz w:val="32"/>
          <w:szCs w:val="32"/>
        </w:rPr>
        <w:t>3.初试总分低于85分者不具备A类公示资格。</w:t>
      </w:r>
    </w:p>
    <w:p w14:paraId="2BA226A1" w14:textId="77777777" w:rsidR="00AD68F0" w:rsidRDefault="00AD68F0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716684D4" w14:textId="77777777" w:rsidR="00AD68F0" w:rsidRDefault="009115A5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【专项测试内容——田径】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8660"/>
      </w:tblGrid>
      <w:tr w:rsidR="00AD68F0" w14:paraId="2FD77B6C" w14:textId="77777777" w:rsidTr="02E30CBE">
        <w:trPr>
          <w:trHeight w:val="772"/>
          <w:tblHeader/>
          <w:jc w:val="center"/>
        </w:trPr>
        <w:tc>
          <w:tcPr>
            <w:tcW w:w="988" w:type="dxa"/>
            <w:vAlign w:val="center"/>
          </w:tcPr>
          <w:p w14:paraId="0BEA0791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62626"/>
                <w:kern w:val="0"/>
                <w:sz w:val="32"/>
                <w:szCs w:val="32"/>
              </w:rPr>
              <w:lastRenderedPageBreak/>
              <w:t>项目</w:t>
            </w:r>
          </w:p>
        </w:tc>
        <w:tc>
          <w:tcPr>
            <w:tcW w:w="8660" w:type="dxa"/>
            <w:vAlign w:val="center"/>
          </w:tcPr>
          <w:p w14:paraId="0B479579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62626"/>
                <w:kern w:val="0"/>
                <w:sz w:val="32"/>
                <w:szCs w:val="32"/>
              </w:rPr>
              <w:t>专项测试内容</w:t>
            </w:r>
          </w:p>
        </w:tc>
      </w:tr>
      <w:tr w:rsidR="00AD68F0" w14:paraId="27EFC14A" w14:textId="77777777" w:rsidTr="02E30CBE">
        <w:trPr>
          <w:trHeight w:val="650"/>
          <w:jc w:val="center"/>
        </w:trPr>
        <w:tc>
          <w:tcPr>
            <w:tcW w:w="988" w:type="dxa"/>
            <w:vAlign w:val="center"/>
          </w:tcPr>
          <w:p w14:paraId="2FDFC28E" w14:textId="77777777" w:rsidR="00AD68F0" w:rsidRDefault="009115A5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color w:val="262626"/>
                <w:kern w:val="0"/>
                <w:sz w:val="32"/>
                <w:szCs w:val="32"/>
              </w:rPr>
              <w:t>田径</w:t>
            </w:r>
          </w:p>
        </w:tc>
        <w:tc>
          <w:tcPr>
            <w:tcW w:w="8660" w:type="dxa"/>
            <w:vAlign w:val="center"/>
          </w:tcPr>
          <w:p w14:paraId="35E75731" w14:textId="77777777" w:rsidR="00AD68F0" w:rsidRDefault="02E30CBE" w:rsidP="02E30CBE">
            <w:pPr>
              <w:widowControl/>
              <w:spacing w:line="50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2E30CBE">
              <w:rPr>
                <w:rFonts w:ascii="仿宋" w:eastAsia="仿宋" w:hAnsi="仿宋" w:cs="仿宋"/>
                <w:sz w:val="32"/>
                <w:szCs w:val="32"/>
              </w:rPr>
              <w:t>100米、200米、400米、800米、1500米、3000米(女)、5000米、10000米(男)、100米栏(女)、110米栏(男)、400米栏、跳高、跳远、三级跳远、撑杆跳高、铅球、七项全能(女)和十全能(男)。</w:t>
            </w:r>
          </w:p>
        </w:tc>
      </w:tr>
    </w:tbl>
    <w:p w14:paraId="63A930F9" w14:textId="77777777" w:rsidR="00AD68F0" w:rsidRDefault="02E30CBE" w:rsidP="02E30CBE">
      <w:pPr>
        <w:spacing w:line="5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2E30CBE">
        <w:rPr>
          <w:rFonts w:ascii="仿宋" w:eastAsia="仿宋" w:hAnsi="仿宋"/>
          <w:sz w:val="32"/>
          <w:szCs w:val="32"/>
        </w:rPr>
        <w:t>说明:1.</w:t>
      </w:r>
      <w:r w:rsidRPr="02E30CBE">
        <w:rPr>
          <w:rFonts w:ascii="仿宋" w:eastAsia="仿宋" w:hAnsi="仿宋" w:cs="仿宋"/>
          <w:sz w:val="32"/>
          <w:szCs w:val="32"/>
        </w:rPr>
        <w:t>全能项目的考生只考四项，男子全能项目为100米、110米栏、跳远、铅球，女子全能项目为100米、100米栏、跳远、铅球。各单项得分查中国田径协会审定的《田径项目分值表》，按四项累计得分为最后得分。如考生有两项及以上达到二级水平，且四项总分男子不低于2100分、女子不低于2000分，可按B</w:t>
      </w:r>
      <w:proofErr w:type="gramStart"/>
      <w:r w:rsidRPr="02E30CBE">
        <w:rPr>
          <w:rFonts w:ascii="仿宋" w:eastAsia="仿宋" w:hAnsi="仿宋" w:cs="仿宋"/>
          <w:sz w:val="32"/>
          <w:szCs w:val="32"/>
        </w:rPr>
        <w:t>类给予</w:t>
      </w:r>
      <w:proofErr w:type="gramEnd"/>
      <w:r w:rsidRPr="02E30CBE">
        <w:rPr>
          <w:rFonts w:ascii="仿宋" w:eastAsia="仿宋" w:hAnsi="仿宋" w:cs="仿宋"/>
          <w:sz w:val="32"/>
          <w:szCs w:val="32"/>
        </w:rPr>
        <w:t>公示录取。</w:t>
      </w:r>
    </w:p>
    <w:p w14:paraId="27B4CE74" w14:textId="77777777" w:rsidR="00AD68F0" w:rsidRDefault="02E30CBE" w:rsidP="02E30CBE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2E30CBE">
        <w:rPr>
          <w:rFonts w:ascii="仿宋" w:eastAsia="仿宋" w:hAnsi="仿宋"/>
          <w:sz w:val="32"/>
          <w:szCs w:val="32"/>
        </w:rPr>
        <w:t>2.测试采用的栏架高度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2750"/>
        <w:gridCol w:w="2945"/>
        <w:gridCol w:w="2944"/>
      </w:tblGrid>
      <w:tr w:rsidR="00AD68F0" w14:paraId="492E8C51" w14:textId="77777777" w:rsidTr="4C95FF59">
        <w:trPr>
          <w:trHeight w:val="474"/>
        </w:trPr>
        <w:tc>
          <w:tcPr>
            <w:tcW w:w="563" w:type="pct"/>
          </w:tcPr>
          <w:p w14:paraId="022ACC12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412" w:type="pct"/>
          </w:tcPr>
          <w:p w14:paraId="10873794" w14:textId="77777777" w:rsidR="00AD68F0" w:rsidRDefault="02E30CBE" w:rsidP="02E30CBE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2E30CBE">
              <w:rPr>
                <w:rFonts w:ascii="仿宋" w:eastAsia="仿宋" w:hAnsi="仿宋"/>
                <w:sz w:val="32"/>
                <w:szCs w:val="32"/>
              </w:rPr>
              <w:t>110米栏(</w:t>
            </w:r>
            <w:proofErr w:type="gramStart"/>
            <w:r w:rsidRPr="02E30CBE">
              <w:rPr>
                <w:rFonts w:ascii="仿宋" w:eastAsia="仿宋" w:hAnsi="仿宋"/>
                <w:sz w:val="32"/>
                <w:szCs w:val="32"/>
              </w:rPr>
              <w:t>厘米)</w:t>
            </w:r>
            <w:proofErr w:type="gramEnd"/>
          </w:p>
        </w:tc>
        <w:tc>
          <w:tcPr>
            <w:tcW w:w="1512" w:type="pct"/>
          </w:tcPr>
          <w:p w14:paraId="64B0DD7F" w14:textId="77777777" w:rsidR="00AD68F0" w:rsidRDefault="02E30CBE" w:rsidP="02E30CBE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2E30CBE">
              <w:rPr>
                <w:rFonts w:ascii="仿宋" w:eastAsia="仿宋" w:hAnsi="仿宋"/>
                <w:sz w:val="32"/>
                <w:szCs w:val="32"/>
              </w:rPr>
              <w:t>100米栏(</w:t>
            </w:r>
            <w:proofErr w:type="gramStart"/>
            <w:r w:rsidRPr="02E30CBE">
              <w:rPr>
                <w:rFonts w:ascii="仿宋" w:eastAsia="仿宋" w:hAnsi="仿宋"/>
                <w:sz w:val="32"/>
                <w:szCs w:val="32"/>
              </w:rPr>
              <w:t>厘米)</w:t>
            </w:r>
            <w:proofErr w:type="gramEnd"/>
          </w:p>
        </w:tc>
        <w:tc>
          <w:tcPr>
            <w:tcW w:w="1512" w:type="pct"/>
          </w:tcPr>
          <w:p w14:paraId="50CDF620" w14:textId="77777777" w:rsidR="00AD68F0" w:rsidRDefault="02E30CBE" w:rsidP="02E30CBE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2E30CBE">
              <w:rPr>
                <w:rFonts w:ascii="仿宋" w:eastAsia="仿宋" w:hAnsi="仿宋"/>
                <w:sz w:val="32"/>
                <w:szCs w:val="32"/>
              </w:rPr>
              <w:t>400米栏(</w:t>
            </w:r>
            <w:proofErr w:type="gramStart"/>
            <w:r w:rsidRPr="02E30CBE">
              <w:rPr>
                <w:rFonts w:ascii="仿宋" w:eastAsia="仿宋" w:hAnsi="仿宋"/>
                <w:sz w:val="32"/>
                <w:szCs w:val="32"/>
              </w:rPr>
              <w:t>厘米)</w:t>
            </w:r>
            <w:proofErr w:type="gramEnd"/>
          </w:p>
        </w:tc>
      </w:tr>
      <w:tr w:rsidR="00AD68F0" w14:paraId="0D9EF6D6" w14:textId="77777777" w:rsidTr="4C95FF59">
        <w:trPr>
          <w:trHeight w:val="474"/>
        </w:trPr>
        <w:tc>
          <w:tcPr>
            <w:tcW w:w="563" w:type="pct"/>
          </w:tcPr>
          <w:p w14:paraId="620E3188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男</w:t>
            </w:r>
          </w:p>
        </w:tc>
        <w:tc>
          <w:tcPr>
            <w:tcW w:w="1412" w:type="pct"/>
          </w:tcPr>
          <w:p w14:paraId="41719E91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106.7</w:t>
            </w:r>
          </w:p>
        </w:tc>
        <w:tc>
          <w:tcPr>
            <w:tcW w:w="1512" w:type="pct"/>
          </w:tcPr>
          <w:p w14:paraId="2D366E0F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—</w:t>
            </w:r>
          </w:p>
        </w:tc>
        <w:tc>
          <w:tcPr>
            <w:tcW w:w="1512" w:type="pct"/>
          </w:tcPr>
          <w:p w14:paraId="55CEB026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91.4</w:t>
            </w:r>
          </w:p>
        </w:tc>
      </w:tr>
      <w:tr w:rsidR="00AD68F0" w14:paraId="4F7B9506" w14:textId="77777777" w:rsidTr="4C95FF59">
        <w:trPr>
          <w:trHeight w:val="474"/>
        </w:trPr>
        <w:tc>
          <w:tcPr>
            <w:tcW w:w="563" w:type="pct"/>
          </w:tcPr>
          <w:p w14:paraId="0CC70330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女</w:t>
            </w:r>
          </w:p>
        </w:tc>
        <w:tc>
          <w:tcPr>
            <w:tcW w:w="1412" w:type="pct"/>
          </w:tcPr>
          <w:p w14:paraId="1230D8BB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—</w:t>
            </w:r>
          </w:p>
        </w:tc>
        <w:tc>
          <w:tcPr>
            <w:tcW w:w="1512" w:type="pct"/>
          </w:tcPr>
          <w:p w14:paraId="31B2963F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84</w:t>
            </w:r>
          </w:p>
        </w:tc>
        <w:tc>
          <w:tcPr>
            <w:tcW w:w="1512" w:type="pct"/>
          </w:tcPr>
          <w:p w14:paraId="3F670808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76.2</w:t>
            </w:r>
          </w:p>
        </w:tc>
      </w:tr>
    </w:tbl>
    <w:p w14:paraId="458B8065" w14:textId="77777777" w:rsidR="00AD68F0" w:rsidRDefault="02E30CBE" w:rsidP="02E30CBE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2E30CBE">
        <w:rPr>
          <w:rFonts w:ascii="仿宋" w:eastAsia="仿宋" w:hAnsi="仿宋"/>
          <w:sz w:val="32"/>
          <w:szCs w:val="32"/>
        </w:rPr>
        <w:t>3.投掷项目测试所使用器材的重量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2014"/>
        <w:gridCol w:w="2209"/>
        <w:gridCol w:w="2208"/>
        <w:gridCol w:w="2208"/>
      </w:tblGrid>
      <w:tr w:rsidR="00AD68F0" w14:paraId="58D72B4A" w14:textId="77777777" w:rsidTr="4C95FF59">
        <w:trPr>
          <w:trHeight w:val="429"/>
        </w:trPr>
        <w:tc>
          <w:tcPr>
            <w:tcW w:w="563" w:type="pct"/>
          </w:tcPr>
          <w:p w14:paraId="606C8478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1034" w:type="pct"/>
          </w:tcPr>
          <w:p w14:paraId="043319EF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铅球</w:t>
            </w:r>
            <w:r>
              <w:rPr>
                <w:rFonts w:ascii="仿宋" w:eastAsia="仿宋" w:hAnsi="仿宋"/>
                <w:sz w:val="32"/>
                <w:szCs w:val="32"/>
              </w:rPr>
              <w:t>(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千克)</w:t>
            </w:r>
            <w:proofErr w:type="gramEnd"/>
          </w:p>
        </w:tc>
        <w:tc>
          <w:tcPr>
            <w:tcW w:w="1134" w:type="pct"/>
          </w:tcPr>
          <w:p w14:paraId="0DE96C7D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标枪(克)</w:t>
            </w:r>
          </w:p>
        </w:tc>
        <w:tc>
          <w:tcPr>
            <w:tcW w:w="1134" w:type="pct"/>
          </w:tcPr>
          <w:p w14:paraId="38B7B6A3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铁饼(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千克)</w:t>
            </w:r>
            <w:proofErr w:type="gramEnd"/>
          </w:p>
        </w:tc>
        <w:tc>
          <w:tcPr>
            <w:tcW w:w="1134" w:type="pct"/>
          </w:tcPr>
          <w:p w14:paraId="19D7981B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链球(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千克)</w:t>
            </w:r>
            <w:proofErr w:type="gramEnd"/>
          </w:p>
        </w:tc>
      </w:tr>
      <w:tr w:rsidR="00AD68F0" w14:paraId="43D30EE5" w14:textId="77777777" w:rsidTr="4C95FF59">
        <w:tc>
          <w:tcPr>
            <w:tcW w:w="563" w:type="pct"/>
          </w:tcPr>
          <w:p w14:paraId="7D786663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男</w:t>
            </w:r>
          </w:p>
        </w:tc>
        <w:tc>
          <w:tcPr>
            <w:tcW w:w="1034" w:type="pct"/>
          </w:tcPr>
          <w:p w14:paraId="5F39E01A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7.26</w:t>
            </w:r>
          </w:p>
        </w:tc>
        <w:tc>
          <w:tcPr>
            <w:tcW w:w="1134" w:type="pct"/>
          </w:tcPr>
          <w:p w14:paraId="1AFFCB7C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800</w:t>
            </w:r>
          </w:p>
        </w:tc>
        <w:tc>
          <w:tcPr>
            <w:tcW w:w="1134" w:type="pct"/>
          </w:tcPr>
          <w:p w14:paraId="18F999B5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134" w:type="pct"/>
          </w:tcPr>
          <w:p w14:paraId="3F0BCDBB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7.26</w:t>
            </w:r>
          </w:p>
        </w:tc>
      </w:tr>
      <w:tr w:rsidR="00AD68F0" w14:paraId="6F780591" w14:textId="77777777" w:rsidTr="4C95FF59">
        <w:tc>
          <w:tcPr>
            <w:tcW w:w="563" w:type="pct"/>
          </w:tcPr>
          <w:p w14:paraId="3A64A07A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女</w:t>
            </w:r>
          </w:p>
        </w:tc>
        <w:tc>
          <w:tcPr>
            <w:tcW w:w="1034" w:type="pct"/>
          </w:tcPr>
          <w:p w14:paraId="2598DEE6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1134" w:type="pct"/>
          </w:tcPr>
          <w:p w14:paraId="0DC15D76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600</w:t>
            </w:r>
          </w:p>
        </w:tc>
        <w:tc>
          <w:tcPr>
            <w:tcW w:w="1134" w:type="pct"/>
          </w:tcPr>
          <w:p w14:paraId="649841BE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134" w:type="pct"/>
          </w:tcPr>
          <w:p w14:paraId="279935FF" w14:textId="77777777" w:rsidR="00AD68F0" w:rsidRDefault="4C95FF59" w:rsidP="4C95FF5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4C95FF59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</w:tr>
    </w:tbl>
    <w:p w14:paraId="17AD93B2" w14:textId="77777777" w:rsidR="00AD68F0" w:rsidRDefault="00AD68F0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00420A62" w14:textId="77777777" w:rsidR="00AD68F0" w:rsidRDefault="009115A5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【专项测试内容——游泳】</w:t>
      </w:r>
    </w:p>
    <w:tbl>
      <w:tblPr>
        <w:tblW w:w="531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9018"/>
      </w:tblGrid>
      <w:tr w:rsidR="00AD68F0" w14:paraId="4A8AF79B" w14:textId="77777777" w:rsidTr="02E30CBE">
        <w:trPr>
          <w:trHeight w:val="650"/>
          <w:tblHeader/>
        </w:trPr>
        <w:tc>
          <w:tcPr>
            <w:tcW w:w="639" w:type="pct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25A27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262626"/>
                <w:sz w:val="32"/>
                <w:szCs w:val="32"/>
              </w:rPr>
              <w:lastRenderedPageBreak/>
              <w:t>泳姿</w:t>
            </w:r>
          </w:p>
        </w:tc>
        <w:tc>
          <w:tcPr>
            <w:tcW w:w="43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210208" w14:textId="77777777" w:rsidR="00AD68F0" w:rsidRDefault="009115A5">
            <w:pPr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小</w:t>
            </w:r>
            <w:r>
              <w:rPr>
                <w:rFonts w:ascii="仿宋" w:eastAsia="仿宋" w:hAnsi="仿宋"/>
                <w:color w:val="262626"/>
                <w:sz w:val="32"/>
                <w:szCs w:val="32"/>
              </w:rPr>
              <w:t>项</w:t>
            </w:r>
          </w:p>
        </w:tc>
      </w:tr>
      <w:tr w:rsidR="00AD68F0" w14:paraId="3FF8340B" w14:textId="77777777" w:rsidTr="02E30CBE">
        <w:trPr>
          <w:trHeight w:val="650"/>
          <w:tblHeader/>
        </w:trPr>
        <w:tc>
          <w:tcPr>
            <w:tcW w:w="639" w:type="pct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057E7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自由泳</w:t>
            </w:r>
          </w:p>
        </w:tc>
        <w:tc>
          <w:tcPr>
            <w:tcW w:w="43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E95D0E" w14:textId="77777777" w:rsidR="00AD68F0" w:rsidRDefault="02E30CBE" w:rsidP="02E30CBE">
            <w:pPr>
              <w:spacing w:line="500" w:lineRule="exact"/>
              <w:jc w:val="center"/>
              <w:rPr>
                <w:rFonts w:ascii="仿宋" w:eastAsia="仿宋" w:hAnsi="仿宋"/>
                <w:color w:val="262626" w:themeColor="text1" w:themeTint="D9"/>
                <w:sz w:val="32"/>
                <w:szCs w:val="32"/>
              </w:rPr>
            </w:pPr>
            <w:r w:rsidRPr="02E30CB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50米、100米、200米、400米、女子800米、男子1500米</w:t>
            </w:r>
          </w:p>
        </w:tc>
      </w:tr>
      <w:tr w:rsidR="00AD68F0" w14:paraId="5DEE2231" w14:textId="77777777" w:rsidTr="02E30CBE">
        <w:trPr>
          <w:trHeight w:val="650"/>
          <w:tblHeader/>
        </w:trPr>
        <w:tc>
          <w:tcPr>
            <w:tcW w:w="639" w:type="pct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E789B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仰泳</w:t>
            </w:r>
          </w:p>
        </w:tc>
        <w:tc>
          <w:tcPr>
            <w:tcW w:w="43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F29BD" w14:textId="77777777" w:rsidR="00AD68F0" w:rsidRDefault="02E30CBE" w:rsidP="02E30CBE">
            <w:pPr>
              <w:spacing w:line="500" w:lineRule="exact"/>
              <w:jc w:val="center"/>
              <w:rPr>
                <w:rFonts w:ascii="仿宋" w:eastAsia="仿宋" w:hAnsi="仿宋"/>
                <w:color w:val="262626" w:themeColor="text1" w:themeTint="D9"/>
                <w:sz w:val="32"/>
                <w:szCs w:val="32"/>
              </w:rPr>
            </w:pPr>
            <w:r w:rsidRPr="02E30CB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100米、200米</w:t>
            </w:r>
          </w:p>
        </w:tc>
      </w:tr>
      <w:tr w:rsidR="00AD68F0" w14:paraId="6E707649" w14:textId="77777777" w:rsidTr="02E30CBE">
        <w:trPr>
          <w:trHeight w:val="650"/>
          <w:tblHeader/>
        </w:trPr>
        <w:tc>
          <w:tcPr>
            <w:tcW w:w="639" w:type="pct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71670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蛙泳</w:t>
            </w:r>
          </w:p>
        </w:tc>
        <w:tc>
          <w:tcPr>
            <w:tcW w:w="43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803528" w14:textId="77777777" w:rsidR="00AD68F0" w:rsidRDefault="02E30CBE" w:rsidP="02E30CBE">
            <w:pPr>
              <w:spacing w:line="500" w:lineRule="exact"/>
              <w:jc w:val="center"/>
              <w:rPr>
                <w:rFonts w:ascii="仿宋" w:eastAsia="仿宋" w:hAnsi="仿宋"/>
                <w:color w:val="262626" w:themeColor="text1" w:themeTint="D9"/>
                <w:sz w:val="32"/>
                <w:szCs w:val="32"/>
              </w:rPr>
            </w:pPr>
            <w:r w:rsidRPr="02E30CB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100米、200米</w:t>
            </w:r>
          </w:p>
        </w:tc>
      </w:tr>
      <w:tr w:rsidR="00AD68F0" w14:paraId="47168076" w14:textId="77777777" w:rsidTr="02E30CBE">
        <w:trPr>
          <w:trHeight w:val="650"/>
          <w:tblHeader/>
        </w:trPr>
        <w:tc>
          <w:tcPr>
            <w:tcW w:w="639" w:type="pct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D992C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蝶泳</w:t>
            </w:r>
          </w:p>
        </w:tc>
        <w:tc>
          <w:tcPr>
            <w:tcW w:w="43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39E158" w14:textId="77777777" w:rsidR="00AD68F0" w:rsidRDefault="02E30CBE" w:rsidP="02E30CBE">
            <w:pPr>
              <w:spacing w:line="500" w:lineRule="exact"/>
              <w:jc w:val="center"/>
              <w:rPr>
                <w:rFonts w:ascii="仿宋" w:eastAsia="仿宋" w:hAnsi="仿宋"/>
                <w:color w:val="262626" w:themeColor="text1" w:themeTint="D9"/>
                <w:sz w:val="32"/>
                <w:szCs w:val="32"/>
              </w:rPr>
            </w:pPr>
            <w:r w:rsidRPr="02E30CB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100米、200米</w:t>
            </w:r>
          </w:p>
        </w:tc>
      </w:tr>
      <w:tr w:rsidR="00AD68F0" w14:paraId="792F5E21" w14:textId="77777777" w:rsidTr="02E30CBE">
        <w:trPr>
          <w:trHeight w:val="650"/>
          <w:tblHeader/>
        </w:trPr>
        <w:tc>
          <w:tcPr>
            <w:tcW w:w="639" w:type="pct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EF8F4" w14:textId="77777777" w:rsidR="00AD68F0" w:rsidRDefault="009115A5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混合泳</w:t>
            </w:r>
          </w:p>
        </w:tc>
        <w:tc>
          <w:tcPr>
            <w:tcW w:w="43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79DC6A" w14:textId="77777777" w:rsidR="00AD68F0" w:rsidRDefault="02E30CBE" w:rsidP="02E30CBE">
            <w:pPr>
              <w:spacing w:line="500" w:lineRule="exact"/>
              <w:jc w:val="center"/>
              <w:rPr>
                <w:rFonts w:ascii="仿宋" w:eastAsia="仿宋" w:hAnsi="仿宋"/>
                <w:color w:val="262626" w:themeColor="text1" w:themeTint="D9"/>
                <w:sz w:val="32"/>
                <w:szCs w:val="32"/>
              </w:rPr>
            </w:pPr>
            <w:r w:rsidRPr="02E30CBE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200米、400米</w:t>
            </w:r>
          </w:p>
        </w:tc>
      </w:tr>
    </w:tbl>
    <w:p w14:paraId="305AFB43" w14:textId="77777777" w:rsidR="00AD68F0" w:rsidRDefault="02E30CBE" w:rsidP="02E30CBE">
      <w:pPr>
        <w:pStyle w:val="a3"/>
        <w:spacing w:line="500" w:lineRule="exact"/>
        <w:ind w:firstLineChars="50" w:firstLine="161"/>
        <w:jc w:val="both"/>
        <w:rPr>
          <w:rFonts w:ascii="仿宋" w:eastAsia="仿宋" w:hAnsi="仿宋"/>
          <w:color w:val="262626" w:themeColor="text1" w:themeTint="D9"/>
          <w:sz w:val="32"/>
          <w:szCs w:val="32"/>
        </w:rPr>
      </w:pPr>
      <w:r w:rsidRPr="02E30CBE">
        <w:rPr>
          <w:rFonts w:ascii="仿宋" w:eastAsia="仿宋" w:hAnsi="仿宋"/>
          <w:b/>
          <w:bCs/>
          <w:color w:val="262626" w:themeColor="text1" w:themeTint="D9"/>
          <w:sz w:val="32"/>
          <w:szCs w:val="32"/>
        </w:rPr>
        <w:t>其中：</w:t>
      </w:r>
      <w:r w:rsidRPr="02E30CBE">
        <w:rPr>
          <w:rFonts w:ascii="仿宋" w:eastAsia="仿宋" w:hAnsi="仿宋"/>
          <w:color w:val="262626" w:themeColor="text1" w:themeTint="D9"/>
          <w:sz w:val="32"/>
          <w:szCs w:val="32"/>
          <w:u w:val="single"/>
        </w:rPr>
        <w:t>专业注册运动员</w:t>
      </w:r>
      <w:r w:rsidRPr="02E30CBE">
        <w:rPr>
          <w:rFonts w:ascii="仿宋" w:eastAsia="仿宋" w:hAnsi="仿宋"/>
          <w:color w:val="262626" w:themeColor="text1" w:themeTint="D9"/>
          <w:sz w:val="32"/>
          <w:szCs w:val="32"/>
        </w:rPr>
        <w:t>只招收健将及以上运动员，且不招收女子800米自由泳和男子1500米自由泳。非注册运动员近3年或高中阶段参加省级及以上比赛最好成绩应达到附件4报名标准。</w:t>
      </w:r>
    </w:p>
    <w:p w14:paraId="0DE4B5B7" w14:textId="59158E0F" w:rsidR="00AD68F0" w:rsidRDefault="00AD68F0">
      <w:pPr>
        <w:widowControl/>
        <w:spacing w:line="500" w:lineRule="exact"/>
        <w:jc w:val="left"/>
        <w:rPr>
          <w:rFonts w:ascii="仿宋" w:eastAsia="仿宋" w:hAnsi="仿宋" w:cs="宋体"/>
          <w:color w:val="262626"/>
          <w:kern w:val="0"/>
          <w:sz w:val="32"/>
          <w:szCs w:val="32"/>
        </w:rPr>
      </w:pPr>
    </w:p>
    <w:sectPr w:rsidR="00AD68F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7D4F7" w14:textId="77777777" w:rsidR="00791016" w:rsidRDefault="00791016">
      <w:r>
        <w:separator/>
      </w:r>
    </w:p>
  </w:endnote>
  <w:endnote w:type="continuationSeparator" w:id="0">
    <w:p w14:paraId="60E48FD7" w14:textId="77777777" w:rsidR="00791016" w:rsidRDefault="0079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0D3C" w14:textId="77777777" w:rsidR="00AD68F0" w:rsidRDefault="00AD68F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3474F" w14:textId="77777777" w:rsidR="00791016" w:rsidRDefault="00791016">
      <w:r>
        <w:separator/>
      </w:r>
    </w:p>
  </w:footnote>
  <w:footnote w:type="continuationSeparator" w:id="0">
    <w:p w14:paraId="71F16F10" w14:textId="77777777" w:rsidR="00791016" w:rsidRDefault="0079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D245A" w14:textId="77777777" w:rsidR="00AD68F0" w:rsidRDefault="00AD68F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0000065A"/>
    <w:rsid w:val="0006434C"/>
    <w:rsid w:val="003A3329"/>
    <w:rsid w:val="004059DA"/>
    <w:rsid w:val="00413891"/>
    <w:rsid w:val="00525D2D"/>
    <w:rsid w:val="00791016"/>
    <w:rsid w:val="009115A5"/>
    <w:rsid w:val="00934FE2"/>
    <w:rsid w:val="00AD68F0"/>
    <w:rsid w:val="00CB6D18"/>
    <w:rsid w:val="00E73BDF"/>
    <w:rsid w:val="00EB11F8"/>
    <w:rsid w:val="00FC76A8"/>
    <w:rsid w:val="02E30CBE"/>
    <w:rsid w:val="335A29D8"/>
    <w:rsid w:val="4C95FF59"/>
    <w:rsid w:val="71B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FCF84"/>
  <w15:docId w15:val="{53DDA075-52CC-44B4-9447-95EC89FF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5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311</Words>
  <Characters>1777</Characters>
  <Application>Microsoft Office Word</Application>
  <DocSecurity>0</DocSecurity>
  <Lines>14</Lines>
  <Paragraphs>4</Paragraphs>
  <ScaleCrop>false</ScaleCrop>
  <Company>admi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黄少华</cp:lastModifiedBy>
  <cp:revision>11</cp:revision>
  <dcterms:created xsi:type="dcterms:W3CDTF">2019-12-30T00:24:00Z</dcterms:created>
  <dcterms:modified xsi:type="dcterms:W3CDTF">2019-12-30T08:46:00Z</dcterms:modified>
</cp:coreProperties>
</file>