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0F59" w:rsidRDefault="001E0E45">
      <w:pPr>
        <w:shd w:val="solid" w:color="FFFFFF" w:fill="auto"/>
        <w:autoSpaceDN w:val="0"/>
        <w:snapToGrid w:val="0"/>
        <w:spacing w:line="440" w:lineRule="atLeast"/>
        <w:jc w:val="center"/>
        <w:rPr>
          <w:rFonts w:ascii="黑体" w:eastAsia="黑体" w:hAnsi="黑体" w:cs="黑体"/>
          <w:b/>
          <w:bCs/>
          <w:sz w:val="32"/>
          <w:szCs w:val="32"/>
          <w:shd w:val="clear" w:color="auto" w:fill="FFFFFF"/>
        </w:rPr>
      </w:pPr>
      <w:r>
        <w:rPr>
          <w:rFonts w:ascii="黑体" w:eastAsia="黑体" w:hAnsi="黑体" w:cs="黑体" w:hint="eastAsia"/>
          <w:b/>
          <w:bCs/>
          <w:sz w:val="32"/>
          <w:szCs w:val="32"/>
          <w:shd w:val="clear" w:color="auto" w:fill="FFFFFF"/>
        </w:rPr>
        <w:t>浙江工商大</w:t>
      </w:r>
      <w:r>
        <w:rPr>
          <w:rFonts w:ascii="黑体" w:eastAsia="黑体" w:hAnsi="黑体" w:cs="黑体" w:hint="eastAsia"/>
          <w:b/>
          <w:bCs/>
          <w:color w:val="000000"/>
          <w:sz w:val="32"/>
          <w:szCs w:val="32"/>
          <w:shd w:val="clear" w:color="auto" w:fill="FFFFFF"/>
        </w:rPr>
        <w:t>学2021年高</w:t>
      </w:r>
      <w:r>
        <w:rPr>
          <w:rFonts w:ascii="黑体" w:eastAsia="黑体" w:hAnsi="黑体" w:cs="黑体" w:hint="eastAsia"/>
          <w:b/>
          <w:bCs/>
          <w:sz w:val="32"/>
          <w:szCs w:val="32"/>
          <w:shd w:val="clear" w:color="auto" w:fill="FFFFFF"/>
        </w:rPr>
        <w:t>水平运动员招生简章</w:t>
      </w:r>
    </w:p>
    <w:p w:rsidR="00990F59" w:rsidRDefault="00990F59">
      <w:pPr>
        <w:shd w:val="solid" w:color="FFFFFF" w:fill="auto"/>
        <w:autoSpaceDN w:val="0"/>
        <w:snapToGrid w:val="0"/>
        <w:spacing w:line="440" w:lineRule="atLeast"/>
        <w:jc w:val="center"/>
        <w:rPr>
          <w:rFonts w:ascii="黑体" w:eastAsia="黑体" w:hAnsi="黑体" w:cs="黑体"/>
          <w:b/>
          <w:bCs/>
          <w:sz w:val="32"/>
          <w:szCs w:val="32"/>
          <w:shd w:val="clear" w:color="auto" w:fill="FFFFFF"/>
        </w:rPr>
      </w:pP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浙江工商大学坐落于浙江省会城市杭州，前身是创建于1911年的杭州中等商业学堂，1980年经国务院批准成立杭州商学院，2004年经教育部批准更名为浙江工商大学，2015年，学校被确定为浙江省人民政府、商务部和教育部共建大学。 2017年，学校被确定为浙江省重点建设大学。学校拥有管理学、经济学、工学、文学、法学、理学、历史学、哲学、艺术学等9大学科，拥有博士学位、硕士学位、学士学位授予权，硕士专业学位授予权，外国留学生、港澳台学生招生权。</w:t>
      </w:r>
    </w:p>
    <w:p w:rsidR="00990F59" w:rsidRDefault="001E0E45">
      <w:pPr>
        <w:shd w:val="solid" w:color="FFFFFF" w:fill="auto"/>
        <w:autoSpaceDN w:val="0"/>
        <w:spacing w:line="460" w:lineRule="exact"/>
        <w:ind w:firstLineChars="200" w:firstLine="480"/>
        <w:rPr>
          <w:rFonts w:ascii="宋体" w:hAnsi="宋体" w:cs="宋体"/>
          <w:color w:val="FF0000"/>
          <w:sz w:val="24"/>
          <w:szCs w:val="24"/>
          <w:shd w:val="clear" w:color="auto" w:fill="FFFFFF"/>
        </w:rPr>
      </w:pPr>
      <w:r>
        <w:rPr>
          <w:rFonts w:ascii="宋体" w:hAnsi="宋体" w:cs="宋体" w:hint="eastAsia"/>
          <w:color w:val="000000"/>
          <w:sz w:val="24"/>
          <w:szCs w:val="24"/>
          <w:shd w:val="clear" w:color="auto" w:fill="FFFFFF"/>
        </w:rPr>
        <w:t>为选拔高水平学生运动员，进一步推动我校竞技体育运动，繁荣校园体育文化。2021年我校将继续面向全国招收高水平运动员。按照教育部招收高水平运动员工作的有关文件精神，结合我校实际，特制定2021年浙江工商大学高水平运动员招生简章。</w:t>
      </w:r>
    </w:p>
    <w:p w:rsidR="00990F59" w:rsidRDefault="001E0E45">
      <w:pPr>
        <w:shd w:val="solid" w:color="FFFFFF" w:fill="auto"/>
        <w:autoSpaceDN w:val="0"/>
        <w:spacing w:line="460" w:lineRule="exact"/>
        <w:ind w:firstLineChars="200" w:firstLine="480"/>
        <w:rPr>
          <w:rFonts w:ascii="宋体" w:hAnsi="宋体" w:cs="宋体"/>
          <w:color w:val="FF0000"/>
          <w:sz w:val="24"/>
          <w:szCs w:val="24"/>
          <w:shd w:val="clear" w:color="auto" w:fill="FFFFFF"/>
        </w:rPr>
      </w:pPr>
      <w:r>
        <w:rPr>
          <w:rFonts w:ascii="黑体" w:eastAsia="黑体" w:hAnsi="黑体" w:cs="黑体" w:hint="eastAsia"/>
          <w:color w:val="000000"/>
          <w:sz w:val="24"/>
          <w:szCs w:val="24"/>
          <w:shd w:val="clear" w:color="auto" w:fill="FFFFFF"/>
        </w:rPr>
        <w:t>一、招生项目与计划</w:t>
      </w:r>
    </w:p>
    <w:p w:rsidR="00990F59" w:rsidRDefault="001E0E45">
      <w:pPr>
        <w:shd w:val="solid" w:color="FFFFFF" w:fill="auto"/>
        <w:autoSpaceDN w:val="0"/>
        <w:spacing w:line="460" w:lineRule="exact"/>
        <w:ind w:firstLineChars="200" w:firstLine="480"/>
        <w:rPr>
          <w:rFonts w:ascii="宋体" w:hAnsi="宋体" w:cs="宋体"/>
          <w:color w:val="FF0000"/>
          <w:sz w:val="24"/>
          <w:szCs w:val="24"/>
          <w:shd w:val="clear" w:color="auto" w:fill="FFFFFF"/>
        </w:rPr>
      </w:pPr>
      <w:r>
        <w:rPr>
          <w:sz w:val="24"/>
          <w:shd w:val="clear" w:color="auto" w:fill="FFFFFF"/>
        </w:rPr>
        <w:t>1</w:t>
      </w:r>
      <w:r>
        <w:rPr>
          <w:rFonts w:ascii="宋体" w:cs="宋体" w:hint="eastAsia"/>
          <w:sz w:val="24"/>
          <w:shd w:val="clear" w:color="auto" w:fill="FFFFFF"/>
        </w:rPr>
        <w:t>.</w:t>
      </w:r>
      <w:r>
        <w:rPr>
          <w:rFonts w:ascii="宋体" w:hAnsi="宋体" w:cs="宋体" w:hint="eastAsia"/>
          <w:sz w:val="24"/>
          <w:shd w:val="clear" w:color="auto" w:fill="FFFFFF"/>
        </w:rPr>
        <w:t>招生项目：女子篮球、男子足球、女子足球。</w:t>
      </w:r>
    </w:p>
    <w:p w:rsidR="00990F59" w:rsidRDefault="001E0E45">
      <w:pPr>
        <w:shd w:val="solid" w:color="FFFFFF" w:fill="auto"/>
        <w:autoSpaceDN w:val="0"/>
        <w:spacing w:line="460" w:lineRule="exact"/>
        <w:ind w:firstLineChars="200" w:firstLine="480"/>
        <w:rPr>
          <w:sz w:val="24"/>
          <w:shd w:val="clear" w:color="auto" w:fill="FFFFFF"/>
        </w:rPr>
      </w:pPr>
      <w:r>
        <w:rPr>
          <w:sz w:val="24"/>
          <w:shd w:val="clear" w:color="auto" w:fill="FFFFFF"/>
        </w:rPr>
        <w:t>2</w:t>
      </w:r>
      <w:r>
        <w:rPr>
          <w:rFonts w:ascii="宋体" w:cs="宋体" w:hint="eastAsia"/>
          <w:sz w:val="24"/>
          <w:shd w:val="clear" w:color="auto" w:fill="FFFFFF"/>
        </w:rPr>
        <w:t>.</w:t>
      </w:r>
      <w:r>
        <w:rPr>
          <w:rFonts w:hint="eastAsia"/>
          <w:sz w:val="24"/>
          <w:shd w:val="clear" w:color="auto" w:fill="FFFFFF"/>
        </w:rPr>
        <w:t>招生人数：不超过</w:t>
      </w:r>
      <w:r>
        <w:rPr>
          <w:rFonts w:hint="eastAsia"/>
          <w:sz w:val="24"/>
          <w:shd w:val="clear" w:color="auto" w:fill="FFFFFF"/>
        </w:rPr>
        <w:t>42</w:t>
      </w:r>
      <w:r>
        <w:rPr>
          <w:rFonts w:hint="eastAsia"/>
          <w:sz w:val="24"/>
          <w:shd w:val="clear" w:color="auto" w:fill="FFFFFF"/>
        </w:rPr>
        <w:t>名，以上均为本科层次考生；各项</w:t>
      </w:r>
      <w:proofErr w:type="gramStart"/>
      <w:r>
        <w:rPr>
          <w:rFonts w:hint="eastAsia"/>
          <w:sz w:val="24"/>
          <w:shd w:val="clear" w:color="auto" w:fill="FFFFFF"/>
        </w:rPr>
        <w:t>目具体</w:t>
      </w:r>
      <w:proofErr w:type="gramEnd"/>
      <w:r>
        <w:rPr>
          <w:rFonts w:hint="eastAsia"/>
          <w:sz w:val="24"/>
          <w:shd w:val="clear" w:color="auto" w:fill="FFFFFF"/>
        </w:rPr>
        <w:t>招收人数根据我校运动队建设需要</w:t>
      </w:r>
      <w:r>
        <w:rPr>
          <w:rFonts w:hint="eastAsia"/>
          <w:color w:val="FF0000"/>
          <w:sz w:val="24"/>
          <w:shd w:val="clear" w:color="auto" w:fill="FFFFFF"/>
        </w:rPr>
        <w:t>、</w:t>
      </w:r>
      <w:r>
        <w:rPr>
          <w:rFonts w:hint="eastAsia"/>
          <w:sz w:val="24"/>
          <w:shd w:val="clear" w:color="auto" w:fill="FFFFFF"/>
        </w:rPr>
        <w:t>考生报考情况，以及实际测试成绩来确定。</w:t>
      </w:r>
    </w:p>
    <w:p w:rsidR="00990F59" w:rsidRDefault="001E0E45">
      <w:pPr>
        <w:shd w:val="solid" w:color="FFFFFF" w:fill="auto"/>
        <w:autoSpaceDN w:val="0"/>
        <w:spacing w:line="460" w:lineRule="exact"/>
        <w:ind w:firstLineChars="200" w:firstLine="480"/>
        <w:rPr>
          <w:sz w:val="24"/>
          <w:shd w:val="clear" w:color="auto" w:fill="FFFFFF"/>
        </w:rPr>
      </w:pPr>
      <w:r>
        <w:rPr>
          <w:sz w:val="24"/>
          <w:shd w:val="clear" w:color="auto" w:fill="FFFFFF"/>
        </w:rPr>
        <w:t>3</w:t>
      </w:r>
      <w:r>
        <w:rPr>
          <w:rFonts w:ascii="宋体" w:cs="宋体" w:hint="eastAsia"/>
          <w:sz w:val="24"/>
          <w:shd w:val="clear" w:color="auto" w:fill="FFFFFF"/>
        </w:rPr>
        <w:t>.</w:t>
      </w:r>
      <w:r>
        <w:rPr>
          <w:rFonts w:hint="eastAsia"/>
          <w:sz w:val="24"/>
          <w:shd w:val="clear" w:color="auto" w:fill="FFFFFF"/>
        </w:rPr>
        <w:t>招生范围：我校有高考招生计划省（直辖市、自治区）的文史、理工、综合考生（</w:t>
      </w:r>
      <w:r>
        <w:rPr>
          <w:rFonts w:hint="eastAsia"/>
          <w:sz w:val="24"/>
          <w:shd w:val="clear" w:color="auto" w:fill="FFFFFF"/>
        </w:rPr>
        <w:t>2021</w:t>
      </w:r>
      <w:r>
        <w:rPr>
          <w:rFonts w:hint="eastAsia"/>
          <w:sz w:val="24"/>
          <w:shd w:val="clear" w:color="auto" w:fill="FFFFFF"/>
        </w:rPr>
        <w:t>年我校在浙江、北京、天津、上海、重庆、江苏、山东、安徽、江西、福建、海南、广东、广西、云南、四川、甘肃、宁夏、湖南、湖北、河南、山西、黑龙江、吉林、辽宁、河北、贵州、青海、新疆等地区有高考招生计划）。具体招生计划请参考浙江工商大学</w:t>
      </w:r>
      <w:r>
        <w:rPr>
          <w:rFonts w:hint="eastAsia"/>
          <w:sz w:val="24"/>
          <w:shd w:val="clear" w:color="auto" w:fill="FFFFFF"/>
        </w:rPr>
        <w:t>2021</w:t>
      </w:r>
      <w:r>
        <w:rPr>
          <w:rFonts w:hint="eastAsia"/>
          <w:sz w:val="24"/>
          <w:shd w:val="clear" w:color="auto" w:fill="FFFFFF"/>
        </w:rPr>
        <w:t>年招生简章及</w:t>
      </w:r>
      <w:r>
        <w:rPr>
          <w:rFonts w:hint="eastAsia"/>
          <w:sz w:val="24"/>
          <w:shd w:val="clear" w:color="auto" w:fill="FFFFFF"/>
        </w:rPr>
        <w:t>2021</w:t>
      </w:r>
      <w:r>
        <w:rPr>
          <w:rFonts w:hint="eastAsia"/>
          <w:sz w:val="24"/>
          <w:shd w:val="clear" w:color="auto" w:fill="FFFFFF"/>
        </w:rPr>
        <w:t>年招生主管部门公布计划。</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二、报考条件及标准</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符合普通高校年度招生工作规定的报名要求且具备第2、第3条件之一者方可报考：</w:t>
      </w:r>
    </w:p>
    <w:p w:rsidR="00990F59" w:rsidRDefault="001E0E45">
      <w:pPr>
        <w:shd w:val="solid" w:color="FFFFFF" w:fill="auto"/>
        <w:autoSpaceDN w:val="0"/>
        <w:spacing w:line="460" w:lineRule="exact"/>
        <w:ind w:firstLineChars="200" w:firstLine="482"/>
        <w:rPr>
          <w:rFonts w:ascii="宋体" w:hAnsi="宋体" w:cs="宋体"/>
          <w:b/>
          <w:bCs/>
          <w:color w:val="000000"/>
          <w:sz w:val="24"/>
          <w:szCs w:val="24"/>
          <w:shd w:val="clear" w:color="auto" w:fill="FFFFFF"/>
        </w:rPr>
      </w:pPr>
      <w:r>
        <w:rPr>
          <w:rFonts w:ascii="宋体" w:hAnsi="宋体" w:cs="宋体" w:hint="eastAsia"/>
          <w:b/>
          <w:bCs/>
          <w:color w:val="000000"/>
          <w:sz w:val="24"/>
          <w:szCs w:val="24"/>
          <w:shd w:val="clear" w:color="auto" w:fill="FFFFFF"/>
        </w:rPr>
        <w:t>女子篮球：</w:t>
      </w:r>
    </w:p>
    <w:p w:rsidR="00990F59" w:rsidRDefault="001E0E45">
      <w:pPr>
        <w:numPr>
          <w:ilvl w:val="0"/>
          <w:numId w:val="1"/>
        </w:numPr>
        <w:shd w:val="solid" w:color="FFFFFF" w:fill="auto"/>
        <w:tabs>
          <w:tab w:val="left" w:pos="312"/>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招生小项及人数：</w:t>
      </w:r>
    </w:p>
    <w:tbl>
      <w:tblPr>
        <w:tblpPr w:leftFromText="180" w:rightFromText="180" w:vertAnchor="text" w:horzAnchor="page" w:tblpX="1972"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7"/>
        <w:gridCol w:w="3435"/>
      </w:tblGrid>
      <w:tr w:rsidR="00990F59">
        <w:trPr>
          <w:trHeight w:val="478"/>
        </w:trPr>
        <w:tc>
          <w:tcPr>
            <w:tcW w:w="4787"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场上位置</w:t>
            </w:r>
          </w:p>
        </w:tc>
        <w:tc>
          <w:tcPr>
            <w:tcW w:w="3435"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招生人数（共5人）</w:t>
            </w:r>
          </w:p>
        </w:tc>
      </w:tr>
      <w:tr w:rsidR="00990F59">
        <w:tc>
          <w:tcPr>
            <w:tcW w:w="4787"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中锋</w:t>
            </w:r>
          </w:p>
        </w:tc>
        <w:tc>
          <w:tcPr>
            <w:tcW w:w="3435"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0—2</w:t>
            </w:r>
          </w:p>
        </w:tc>
      </w:tr>
      <w:tr w:rsidR="00990F59">
        <w:tc>
          <w:tcPr>
            <w:tcW w:w="4787"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前锋</w:t>
            </w:r>
          </w:p>
        </w:tc>
        <w:tc>
          <w:tcPr>
            <w:tcW w:w="3435"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0—2</w:t>
            </w:r>
          </w:p>
        </w:tc>
      </w:tr>
      <w:tr w:rsidR="00990F59">
        <w:tc>
          <w:tcPr>
            <w:tcW w:w="4787"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后卫</w:t>
            </w:r>
          </w:p>
        </w:tc>
        <w:tc>
          <w:tcPr>
            <w:tcW w:w="3435"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0—1</w:t>
            </w:r>
          </w:p>
        </w:tc>
      </w:tr>
    </w:tbl>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lastRenderedPageBreak/>
        <w:t>2.高级中等教育学校毕业，获得国家二级运动员证书且高中阶段在省级（含）以上比赛中获得集体项目前四名的主力队员。</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具有高级中等教育毕业同等学力，获得国家一级运动员（含）以上证书；或近三年内，在全国（教育部，体育总局）正式集体项目比赛中获得前八名的主力队员。凡以同等学历报考的考生必须提供与高级中等教育相当的学习证明和成绩单，由省级教育行政部门协助学校对其资格进行认定。未经资格认定的同等学力考生不得报考。（注：①参加高水平运动队测试的考生应参加其户口所在地省级高招办统一组织的2021年高考报名，获得高考报名号(14位)。②按照教育部《关于做好2021年高水平运动队试点高校有关文化课考试工作的通知》(教学司[2016]11号)的要求，自2018年起高水平运动队试点高校不再为一级(含)以上运动员考生单独组织文化课考试，有关考生需参加国家体育总局统一组织的运动训练、武术与民族传统体育专业单独招生文化课考试。）</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4.考生所获等级证书及比赛获奖仅限5</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篮球比赛。不招收入学前曾在职业比赛秩序册上球员报名表或预备队球员报名表上的球员；不招收注册过职业篮球运动员资格的球员。</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5.考生报名时需根据自身情况在“单独招生考试”、“全国普通高校招生统一考试”二者中限选一个申请资格类型（选定后不可更改，资格认定时根据考生选择，结合体育成绩进行认定）。</w:t>
      </w:r>
    </w:p>
    <w:p w:rsidR="00990F59" w:rsidRDefault="001E0E45">
      <w:pPr>
        <w:shd w:val="solid" w:color="FFFFFF" w:fill="auto"/>
        <w:autoSpaceDN w:val="0"/>
        <w:spacing w:line="460" w:lineRule="exact"/>
        <w:ind w:firstLineChars="200" w:firstLine="482"/>
        <w:rPr>
          <w:rFonts w:ascii="宋体" w:hAnsi="宋体" w:cs="宋体"/>
          <w:color w:val="000000"/>
          <w:sz w:val="24"/>
          <w:szCs w:val="24"/>
          <w:shd w:val="clear" w:color="auto" w:fill="FFFFFF"/>
        </w:rPr>
      </w:pPr>
      <w:r>
        <w:rPr>
          <w:rFonts w:ascii="宋体" w:hAnsi="宋体" w:cs="宋体" w:hint="eastAsia"/>
          <w:b/>
          <w:bCs/>
          <w:color w:val="000000"/>
          <w:sz w:val="24"/>
          <w:szCs w:val="24"/>
          <w:shd w:val="clear" w:color="auto" w:fill="FFFFFF"/>
        </w:rPr>
        <w:t>男子足球（仅限11</w:t>
      </w:r>
      <w:proofErr w:type="gramStart"/>
      <w:r>
        <w:rPr>
          <w:rFonts w:ascii="宋体" w:hAnsi="宋体" w:cs="宋体" w:hint="eastAsia"/>
          <w:b/>
          <w:bCs/>
          <w:color w:val="000000"/>
          <w:sz w:val="24"/>
          <w:szCs w:val="24"/>
          <w:shd w:val="clear" w:color="auto" w:fill="FFFFFF"/>
        </w:rPr>
        <w:t>人制</w:t>
      </w:r>
      <w:proofErr w:type="gramEnd"/>
      <w:r>
        <w:rPr>
          <w:rFonts w:ascii="宋体" w:hAnsi="宋体" w:cs="宋体" w:hint="eastAsia"/>
          <w:b/>
          <w:bCs/>
          <w:color w:val="000000"/>
          <w:sz w:val="24"/>
          <w:szCs w:val="24"/>
          <w:shd w:val="clear" w:color="auto" w:fill="FFFFFF"/>
        </w:rPr>
        <w:t>足球）</w:t>
      </w:r>
      <w:r>
        <w:rPr>
          <w:rFonts w:ascii="宋体" w:hAnsi="宋体" w:cs="宋体" w:hint="eastAsia"/>
          <w:color w:val="000000"/>
          <w:sz w:val="24"/>
          <w:szCs w:val="24"/>
          <w:shd w:val="clear" w:color="auto" w:fill="FFFFFF"/>
        </w:rPr>
        <w:t>：</w:t>
      </w:r>
    </w:p>
    <w:p w:rsidR="00990F59" w:rsidRDefault="001E0E45">
      <w:pPr>
        <w:numPr>
          <w:ilvl w:val="0"/>
          <w:numId w:val="2"/>
        </w:numPr>
        <w:shd w:val="solid" w:color="FFFFFF" w:fill="auto"/>
        <w:tabs>
          <w:tab w:val="clear" w:pos="312"/>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招生小项及人数：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场上位置</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招生人数（共11人）</w:t>
            </w:r>
          </w:p>
        </w:tc>
      </w:tr>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守门员</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0—1</w:t>
            </w:r>
          </w:p>
        </w:tc>
      </w:tr>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后卫</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0—3</w:t>
            </w:r>
          </w:p>
        </w:tc>
      </w:tr>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前卫</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0—4</w:t>
            </w:r>
          </w:p>
        </w:tc>
      </w:tr>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前锋</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0—3</w:t>
            </w:r>
          </w:p>
        </w:tc>
      </w:tr>
    </w:tbl>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2.高级中等教育学校毕业，获得国家二级运动员证书且高中阶段在省级（含）以上比赛中获得集体项目前四名的主力队员。</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3.具有高级中等教育毕业同等学力，获得国家一级运动员（含）以上证书；或近三年内</w:t>
      </w:r>
      <w:r>
        <w:rPr>
          <w:rFonts w:ascii="宋体" w:hAnsi="宋体" w:cs="宋体" w:hint="eastAsia"/>
          <w:color w:val="FF0000"/>
          <w:sz w:val="24"/>
          <w:szCs w:val="24"/>
          <w:shd w:val="clear" w:color="auto" w:fill="FFFFFF"/>
        </w:rPr>
        <w:t>，</w:t>
      </w:r>
      <w:r>
        <w:rPr>
          <w:rFonts w:ascii="宋体" w:hAnsi="宋体" w:cs="宋体" w:hint="eastAsia"/>
          <w:color w:val="000000"/>
          <w:sz w:val="24"/>
          <w:szCs w:val="24"/>
          <w:shd w:val="clear" w:color="auto" w:fill="FFFFFF"/>
        </w:rPr>
        <w:t>在全国（教育部，体育总局）正式集体项目比赛中获得前八名的主力队员。凡以同等学历报考的考生必须提供与高级中等教育相当的学习证明和成</w:t>
      </w:r>
      <w:r>
        <w:rPr>
          <w:rFonts w:ascii="宋体" w:hAnsi="宋体" w:cs="宋体" w:hint="eastAsia"/>
          <w:color w:val="000000"/>
          <w:sz w:val="24"/>
          <w:szCs w:val="24"/>
          <w:shd w:val="clear" w:color="auto" w:fill="FFFFFF"/>
        </w:rPr>
        <w:lastRenderedPageBreak/>
        <w:t>绩单，由省级教育行政部门协助学校对其资格进行认定。未经资格认定的同等学力考生不得报考。（注：①参加高水平运动队测试的考生应参加其户口所在地省级高招办统一组织的2021年高考报名，获得高考报名号(14位)。②按照教育部《关于做好2021年高水平运动队试点高校有关文化课考试工作的通知》(教学司[2016]11号)的要求，自2018年起高水平运动队试点高校不再为一级(含)以上运动员考生单独组织文化课考试，有关考生需参加国家体育总局统一组织的运动训练、武术与民族传统体育专业单独招生文化课考试。）</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4.考生所获等级证书及比赛获奖仅限11</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比赛。不招收入学前曾在中超、中甲、中</w:t>
      </w:r>
      <w:proofErr w:type="gramStart"/>
      <w:r>
        <w:rPr>
          <w:rFonts w:ascii="宋体" w:hAnsi="宋体" w:cs="宋体" w:hint="eastAsia"/>
          <w:color w:val="000000"/>
          <w:sz w:val="24"/>
          <w:szCs w:val="24"/>
          <w:shd w:val="clear" w:color="auto" w:fill="FFFFFF"/>
        </w:rPr>
        <w:t>乙秩序</w:t>
      </w:r>
      <w:proofErr w:type="gramEnd"/>
      <w:r>
        <w:rPr>
          <w:rFonts w:ascii="宋体" w:hAnsi="宋体" w:cs="宋体" w:hint="eastAsia"/>
          <w:color w:val="000000"/>
          <w:sz w:val="24"/>
          <w:szCs w:val="24"/>
          <w:shd w:val="clear" w:color="auto" w:fill="FFFFFF"/>
        </w:rPr>
        <w:t>册上球员报名表或预备队球员报名表上的球员；不招收注册过职业足球运动员资格的球员。</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5.考生报名时需根据自身情况在“单独招生考试”、“全国普通高校招生统一考试”二者中限选一个申请资格类型（选定后不可更改，资格认定时根据考生选择，结合体育成绩进行认定）。</w:t>
      </w:r>
    </w:p>
    <w:p w:rsidR="00990F59" w:rsidRDefault="001E0E45">
      <w:pPr>
        <w:shd w:val="solid" w:color="FFFFFF" w:fill="auto"/>
        <w:autoSpaceDN w:val="0"/>
        <w:spacing w:line="460" w:lineRule="exact"/>
        <w:ind w:firstLineChars="200" w:firstLine="482"/>
        <w:rPr>
          <w:rFonts w:ascii="宋体" w:hAnsi="宋体" w:cs="宋体"/>
          <w:color w:val="000000"/>
          <w:sz w:val="24"/>
          <w:szCs w:val="24"/>
          <w:shd w:val="clear" w:color="auto" w:fill="FFFFFF"/>
        </w:rPr>
      </w:pPr>
      <w:r>
        <w:rPr>
          <w:rFonts w:ascii="宋体" w:hAnsi="宋体" w:cs="宋体" w:hint="eastAsia"/>
          <w:b/>
          <w:bCs/>
          <w:color w:val="000000"/>
          <w:sz w:val="24"/>
          <w:szCs w:val="24"/>
          <w:shd w:val="clear" w:color="auto" w:fill="FFFFFF"/>
        </w:rPr>
        <w:t>女子足球：</w:t>
      </w:r>
    </w:p>
    <w:p w:rsidR="00990F59" w:rsidRDefault="001E0E45">
      <w:pPr>
        <w:numPr>
          <w:ilvl w:val="0"/>
          <w:numId w:val="3"/>
        </w:num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招生小项及人数：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场上位置</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招生人数</w:t>
            </w:r>
          </w:p>
        </w:tc>
      </w:tr>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守门员</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0—1</w:t>
            </w:r>
          </w:p>
        </w:tc>
      </w:tr>
      <w:tr w:rsidR="00990F59">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其它位置</w:t>
            </w:r>
          </w:p>
        </w:tc>
        <w:tc>
          <w:tcPr>
            <w:tcW w:w="4264" w:type="dxa"/>
          </w:tcPr>
          <w:p w:rsidR="00990F59" w:rsidRDefault="001E0E45">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0—10</w:t>
            </w:r>
          </w:p>
        </w:tc>
      </w:tr>
    </w:tbl>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2.高级中等教育学校毕业，获得国家二级运动员证书且高中阶段在省级（含）以上比赛中获得集体项目前四名的主力队员。</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3.具有高级中等教育毕业同等学力，获得国家一级运动员（含）以上证书；或近三年内</w:t>
      </w:r>
      <w:r>
        <w:rPr>
          <w:rFonts w:ascii="宋体" w:hAnsi="宋体" w:cs="宋体" w:hint="eastAsia"/>
          <w:color w:val="FF0000"/>
          <w:sz w:val="24"/>
          <w:szCs w:val="24"/>
          <w:shd w:val="clear" w:color="auto" w:fill="FFFFFF"/>
        </w:rPr>
        <w:t>，</w:t>
      </w:r>
      <w:r>
        <w:rPr>
          <w:rFonts w:ascii="宋体" w:hAnsi="宋体" w:cs="宋体" w:hint="eastAsia"/>
          <w:color w:val="000000"/>
          <w:sz w:val="24"/>
          <w:szCs w:val="24"/>
          <w:shd w:val="clear" w:color="auto" w:fill="FFFFFF"/>
        </w:rPr>
        <w:t>在全国（教育部，体育总局）正式集体项目比赛中获得前八名的主力队员。凡以同等学历报考的考生必须提供与高级中等教育相当的学习证明和成绩单，由省级教育行政部门协助学校对其资格进行认定。未经资格认定的同等学力考生不得报考。</w:t>
      </w:r>
    </w:p>
    <w:p w:rsidR="00990F59" w:rsidRDefault="001E0E45">
      <w:pPr>
        <w:shd w:val="solid" w:color="FFFFFF" w:fill="auto"/>
        <w:autoSpaceDN w:val="0"/>
        <w:spacing w:line="460" w:lineRule="exact"/>
        <w:ind w:firstLine="480"/>
        <w:rPr>
          <w:rFonts w:ascii="宋体" w:hAnsi="宋体" w:cs="宋体"/>
          <w:color w:val="000000"/>
          <w:sz w:val="24"/>
          <w:szCs w:val="24"/>
          <w:shd w:val="clear" w:color="auto" w:fill="FFFFFF"/>
        </w:rPr>
      </w:pPr>
      <w:r>
        <w:rPr>
          <w:rFonts w:ascii="宋体" w:hAnsi="宋体" w:cs="宋体" w:hint="eastAsia"/>
          <w:sz w:val="24"/>
          <w:szCs w:val="24"/>
          <w:shd w:val="clear" w:color="auto" w:fill="FFFFFF"/>
        </w:rPr>
        <w:t>4.女子足球仅招收本科第二批次录取控制分数线类别考生。</w:t>
      </w:r>
      <w:r>
        <w:rPr>
          <w:rFonts w:ascii="宋体" w:hAnsi="宋体" w:cs="宋体" w:hint="eastAsia"/>
          <w:color w:val="000000"/>
          <w:sz w:val="24"/>
          <w:szCs w:val="24"/>
          <w:shd w:val="clear" w:color="auto" w:fill="FFFFFF"/>
        </w:rPr>
        <w:t>报考我校高水平女子足球的考生，必须参加高考且文化课达到考生所在省（直辖市、自治区）本科第二批次录取控制分数线。少数体育专项测试成绩特别突出，文化成绩达到本科第二批次录取控制分数线65%（如考生数超过我校计划数，则按专项成绩、高考文化课成绩综合考虑，择优选择），由我校提出申请，报考生所在地省级招生</w:t>
      </w:r>
      <w:r>
        <w:rPr>
          <w:rFonts w:ascii="宋体" w:hAnsi="宋体" w:cs="宋体" w:hint="eastAsia"/>
          <w:color w:val="000000"/>
          <w:sz w:val="24"/>
          <w:szCs w:val="24"/>
          <w:shd w:val="clear" w:color="auto" w:fill="FFFFFF"/>
        </w:rPr>
        <w:lastRenderedPageBreak/>
        <w:t>部门批准后方可录取。</w:t>
      </w:r>
    </w:p>
    <w:p w:rsidR="00990F59" w:rsidRDefault="001E0E45">
      <w:pPr>
        <w:shd w:val="solid" w:color="FFFFFF" w:fill="auto"/>
        <w:autoSpaceDN w:val="0"/>
        <w:spacing w:line="460" w:lineRule="exact"/>
        <w:ind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5.考生所获等级证书及比赛获奖仅限11</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比赛。不招收入学前曾在女超、女甲、女</w:t>
      </w:r>
      <w:proofErr w:type="gramStart"/>
      <w:r>
        <w:rPr>
          <w:rFonts w:ascii="宋体" w:hAnsi="宋体" w:cs="宋体" w:hint="eastAsia"/>
          <w:color w:val="000000"/>
          <w:sz w:val="24"/>
          <w:szCs w:val="24"/>
          <w:shd w:val="clear" w:color="auto" w:fill="FFFFFF"/>
        </w:rPr>
        <w:t>乙秩序</w:t>
      </w:r>
      <w:proofErr w:type="gramEnd"/>
      <w:r>
        <w:rPr>
          <w:rFonts w:ascii="宋体" w:hAnsi="宋体" w:cs="宋体" w:hint="eastAsia"/>
          <w:color w:val="000000"/>
          <w:sz w:val="24"/>
          <w:szCs w:val="24"/>
          <w:shd w:val="clear" w:color="auto" w:fill="FFFFFF"/>
        </w:rPr>
        <w:t>册上球员报名表或预备队球员报名表上的球员；不招收注册过职业足球运动员资格的球员。</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三、报名时间与程序</w:t>
      </w:r>
    </w:p>
    <w:p w:rsidR="00990F59" w:rsidRDefault="001E0E45">
      <w:pPr>
        <w:shd w:val="solid" w:color="FFFFFF" w:fill="auto"/>
        <w:autoSpaceDN w:val="0"/>
        <w:spacing w:line="460" w:lineRule="exact"/>
        <w:ind w:firstLineChars="200" w:firstLine="480"/>
        <w:rPr>
          <w:rFonts w:ascii="宋体" w:hAnsi="宋体" w:cs="宋体"/>
          <w:color w:val="0000FF"/>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.报名时间：</w:t>
      </w:r>
      <w:r>
        <w:rPr>
          <w:rFonts w:ascii="宋体" w:hAnsi="宋体" w:cs="宋体" w:hint="eastAsia"/>
          <w:color w:val="000000"/>
          <w:sz w:val="24"/>
          <w:szCs w:val="24"/>
          <w:shd w:val="clear" w:color="auto" w:fill="FFFFFF"/>
        </w:rPr>
        <w:t>即日起至</w:t>
      </w:r>
      <w:r>
        <w:rPr>
          <w:rFonts w:ascii="宋体" w:hAnsi="宋体" w:cs="宋体" w:hint="eastAsia"/>
          <w:sz w:val="24"/>
          <w:szCs w:val="24"/>
          <w:shd w:val="clear" w:color="auto" w:fill="FFFFFF"/>
        </w:rPr>
        <w:t>2020年2月28日</w:t>
      </w:r>
      <w:r>
        <w:rPr>
          <w:rFonts w:ascii="宋体" w:hAnsi="宋体" w:cs="宋体" w:hint="eastAsia"/>
          <w:color w:val="000000"/>
          <w:sz w:val="24"/>
          <w:szCs w:val="24"/>
          <w:shd w:val="clear" w:color="auto" w:fill="FFFFFF"/>
        </w:rPr>
        <w:t>。</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color w:val="000000"/>
          <w:sz w:val="24"/>
          <w:szCs w:val="24"/>
          <w:shd w:val="clear" w:color="auto" w:fill="FFFFFF"/>
        </w:rPr>
        <w:t>2</w:t>
      </w:r>
      <w:r>
        <w:rPr>
          <w:rFonts w:ascii="宋体" w:hAnsi="宋体" w:cs="宋体" w:hint="eastAsia"/>
          <w:color w:val="000000"/>
          <w:sz w:val="24"/>
          <w:szCs w:val="24"/>
          <w:shd w:val="clear" w:color="auto" w:fill="FFFFFF"/>
        </w:rPr>
        <w:t>.报名程序：</w:t>
      </w:r>
    </w:p>
    <w:p w:rsidR="00990F59" w:rsidRDefault="001E0E45">
      <w:pPr>
        <w:shd w:val="solid" w:color="FFFFFF" w:fill="auto"/>
        <w:autoSpaceDN w:val="0"/>
        <w:spacing w:line="460" w:lineRule="exact"/>
        <w:ind w:firstLineChars="200" w:firstLine="480"/>
        <w:rPr>
          <w:rFonts w:ascii="宋体" w:hAnsi="宋体" w:cs="宋体"/>
          <w:sz w:val="24"/>
          <w:szCs w:val="24"/>
          <w:shd w:val="clear" w:color="auto" w:fill="FFFFFF"/>
        </w:rPr>
      </w:pPr>
      <w:r>
        <w:rPr>
          <w:rFonts w:ascii="宋体" w:hAnsi="宋体" w:cs="宋体" w:hint="eastAsia"/>
          <w:color w:val="000000"/>
          <w:sz w:val="24"/>
          <w:szCs w:val="24"/>
          <w:shd w:val="clear" w:color="auto" w:fill="FFFFFF"/>
        </w:rPr>
        <w:t>我校高水平招生报名采用网上报名的形式。请考生于</w:t>
      </w:r>
      <w:r>
        <w:rPr>
          <w:rFonts w:ascii="宋体" w:hAnsi="宋体" w:cs="宋体" w:hint="eastAsia"/>
          <w:sz w:val="24"/>
          <w:szCs w:val="24"/>
          <w:shd w:val="clear" w:color="auto" w:fill="FFFFFF"/>
        </w:rPr>
        <w:t>2021年2月28日</w:t>
      </w:r>
      <w:r>
        <w:rPr>
          <w:rFonts w:ascii="宋体" w:hAnsi="宋体" w:cs="宋体" w:hint="eastAsia"/>
          <w:color w:val="000000"/>
          <w:sz w:val="24"/>
          <w:szCs w:val="24"/>
          <w:shd w:val="clear" w:color="auto" w:fill="FFFFFF"/>
        </w:rPr>
        <w:t>前登录网站：</w:t>
      </w:r>
      <w:hyperlink r:id="rId7" w:anchor="/进行网上报名。进入报名系统后，根据系统提示，按要求认真、如实、完整填写基本情况及志愿管理信息。" w:history="1">
        <w:r>
          <w:rPr>
            <w:sz w:val="32"/>
            <w:szCs w:val="32"/>
          </w:rPr>
          <w:t xml:space="preserve"> </w:t>
        </w:r>
        <w:r>
          <w:rPr>
            <w:rFonts w:ascii="宋体" w:hAnsi="宋体" w:cs="宋体"/>
            <w:color w:val="000000"/>
            <w:sz w:val="24"/>
            <w:szCs w:val="24"/>
            <w:shd w:val="clear" w:color="auto" w:fill="FFFFFF"/>
          </w:rPr>
          <w:t>http://zjgsu.zj3v1t.cn/</w:t>
        </w:r>
        <w:r>
          <w:rPr>
            <w:rStyle w:val="a6"/>
            <w:rFonts w:ascii="宋体" w:hAnsi="宋体" w:cs="宋体" w:hint="eastAsia"/>
            <w:color w:val="auto"/>
            <w:sz w:val="24"/>
            <w:szCs w:val="24"/>
            <w:shd w:val="clear" w:color="auto" w:fill="FFFFFF"/>
          </w:rPr>
          <w:t>进行网上报名。进入报名系统后，根据系统提示，按要求认真、如实、完整填写基本情况及志愿管理信息。</w:t>
        </w:r>
      </w:hyperlink>
    </w:p>
    <w:p w:rsidR="00990F59" w:rsidRDefault="001E0E45">
      <w:pPr>
        <w:shd w:val="solid" w:color="FFFFFF" w:fill="auto"/>
        <w:autoSpaceDN w:val="0"/>
        <w:spacing w:line="460" w:lineRule="exact"/>
        <w:ind w:firstLineChars="200" w:firstLine="480"/>
        <w:rPr>
          <w:rFonts w:ascii="宋体" w:hAnsi="宋体" w:cs="宋体"/>
          <w:color w:val="0000FF"/>
          <w:sz w:val="24"/>
          <w:szCs w:val="24"/>
          <w:shd w:val="clear" w:color="auto" w:fill="FFFFFF"/>
        </w:rPr>
      </w:pPr>
      <w:r>
        <w:rPr>
          <w:rFonts w:ascii="宋体" w:hAnsi="宋体" w:cs="宋体" w:hint="eastAsia"/>
          <w:sz w:val="24"/>
          <w:szCs w:val="24"/>
          <w:shd w:val="clear" w:color="auto" w:fill="FFFFFF"/>
        </w:rPr>
        <w:t>3.根据教育部及国家体育总局要求。凡报考我校考生需在2021年3月8日—10日期间由本人到我校接受反兴奋剂宣教并当场</w:t>
      </w:r>
      <w:proofErr w:type="gramStart"/>
      <w:r>
        <w:rPr>
          <w:rFonts w:ascii="宋体" w:hAnsi="宋体" w:cs="宋体" w:hint="eastAsia"/>
          <w:sz w:val="24"/>
          <w:szCs w:val="24"/>
          <w:shd w:val="clear" w:color="auto" w:fill="FFFFFF"/>
        </w:rPr>
        <w:t>签定</w:t>
      </w:r>
      <w:proofErr w:type="gramEnd"/>
      <w:r>
        <w:rPr>
          <w:rFonts w:ascii="宋体" w:hAnsi="宋体" w:cs="宋体" w:hint="eastAsia"/>
          <w:sz w:val="24"/>
          <w:szCs w:val="24"/>
          <w:shd w:val="clear" w:color="auto" w:fill="FFFFFF"/>
        </w:rPr>
        <w:t>《同意接受兴奋剂检查和不使用兴奋剂承诺书》（附件2）。来校时，同时将本人纸质报名材料上交。未</w:t>
      </w:r>
      <w:proofErr w:type="gramStart"/>
      <w:r>
        <w:rPr>
          <w:rFonts w:ascii="宋体" w:hAnsi="宋体" w:cs="宋体" w:hint="eastAsia"/>
          <w:sz w:val="24"/>
          <w:szCs w:val="24"/>
          <w:shd w:val="clear" w:color="auto" w:fill="FFFFFF"/>
        </w:rPr>
        <w:t>签定</w:t>
      </w:r>
      <w:proofErr w:type="gramEnd"/>
      <w:r>
        <w:rPr>
          <w:rFonts w:ascii="宋体" w:hAnsi="宋体" w:cs="宋体" w:hint="eastAsia"/>
          <w:sz w:val="24"/>
          <w:szCs w:val="24"/>
          <w:shd w:val="clear" w:color="auto" w:fill="FFFFFF"/>
        </w:rPr>
        <w:t>反兴奋剂承诺书或未上交纸质报名材料者，在后期公示、录取阶段一律视为本人放弃录取资格。如遇疫情原因，以学校通知为准。</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4.纸质报名材料需包含：</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①网上</w:t>
      </w:r>
      <w:r>
        <w:rPr>
          <w:rFonts w:ascii="宋体" w:hAnsi="宋体" w:cs="宋体" w:hint="eastAsia"/>
          <w:color w:val="000000"/>
          <w:sz w:val="24"/>
          <w:szCs w:val="24"/>
          <w:shd w:val="clear" w:color="auto" w:fill="FFFFFF"/>
        </w:rPr>
        <w:t>报名表打印件；</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②考生</w:t>
      </w:r>
      <w:r>
        <w:rPr>
          <w:rFonts w:ascii="宋体" w:hAnsi="宋体" w:cs="宋体" w:hint="eastAsia"/>
          <w:color w:val="000000"/>
          <w:sz w:val="24"/>
          <w:szCs w:val="24"/>
          <w:shd w:val="clear" w:color="auto" w:fill="FFFFFF"/>
        </w:rPr>
        <w:t>本人身份证复印件或户籍证明复印件；</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cs="宋体" w:hint="eastAsia"/>
          <w:sz w:val="24"/>
          <w:szCs w:val="24"/>
          <w:shd w:val="clear" w:color="auto" w:fill="FFFFFF"/>
        </w:rPr>
        <w:t>③</w:t>
      </w:r>
      <w:r>
        <w:rPr>
          <w:rFonts w:ascii="宋体" w:hAnsi="宋体" w:cs="宋体" w:hint="eastAsia"/>
          <w:sz w:val="24"/>
          <w:szCs w:val="24"/>
          <w:shd w:val="clear" w:color="auto" w:fill="FFFFFF"/>
        </w:rPr>
        <w:t>高</w:t>
      </w:r>
      <w:r>
        <w:rPr>
          <w:rFonts w:ascii="宋体" w:hAnsi="宋体" w:cs="宋体" w:hint="eastAsia"/>
          <w:color w:val="000000"/>
          <w:sz w:val="24"/>
          <w:szCs w:val="24"/>
          <w:shd w:val="clear" w:color="auto" w:fill="FFFFFF"/>
        </w:rPr>
        <w:t>中学历证明或高中毕业证复印件（须经所在中学签署审核意见并加盖学校公章）；具有高中同等学历的考生，须提供与高中教育相当的学习证明和成绩等证明材料；</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④</w:t>
      </w:r>
      <w:r>
        <w:rPr>
          <w:rFonts w:ascii="宋体" w:hAnsi="宋体" w:cs="宋体" w:hint="eastAsia"/>
          <w:color w:val="000000"/>
          <w:sz w:val="24"/>
          <w:szCs w:val="24"/>
          <w:shd w:val="clear" w:color="auto" w:fill="FFFFFF"/>
        </w:rPr>
        <w:t>运动员等级证书复印件</w:t>
      </w:r>
      <w:r>
        <w:rPr>
          <w:rFonts w:ascii="宋体" w:hAnsi="宋体" w:cs="宋体" w:hint="eastAsia"/>
          <w:sz w:val="24"/>
          <w:szCs w:val="24"/>
          <w:shd w:val="clear" w:color="auto" w:fill="FFFFFF"/>
        </w:rPr>
        <w:t>；</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cs="宋体" w:hint="eastAsia"/>
          <w:color w:val="000000"/>
          <w:sz w:val="24"/>
          <w:szCs w:val="24"/>
          <w:shd w:val="clear" w:color="auto" w:fill="FFFFFF"/>
        </w:rPr>
        <w:t>⑤</w:t>
      </w:r>
      <w:r>
        <w:rPr>
          <w:rFonts w:ascii="宋体" w:hAnsi="宋体" w:cs="宋体" w:hint="eastAsia"/>
          <w:color w:val="000000"/>
          <w:sz w:val="24"/>
          <w:szCs w:val="24"/>
          <w:shd w:val="clear" w:color="auto" w:fill="FFFFFF"/>
        </w:rPr>
        <w:t>与运动员等级证书上比赛项目相一致的获奖证书（运动成绩）、比赛秩序</w:t>
      </w:r>
      <w:proofErr w:type="gramStart"/>
      <w:r>
        <w:rPr>
          <w:rFonts w:ascii="宋体" w:hAnsi="宋体" w:cs="宋体" w:hint="eastAsia"/>
          <w:color w:val="000000"/>
          <w:sz w:val="24"/>
          <w:szCs w:val="24"/>
          <w:shd w:val="clear" w:color="auto" w:fill="FFFFFF"/>
        </w:rPr>
        <w:t>册</w:t>
      </w:r>
      <w:proofErr w:type="gramEnd"/>
      <w:r>
        <w:rPr>
          <w:rFonts w:ascii="宋体" w:hAnsi="宋体" w:cs="宋体" w:hint="eastAsia"/>
          <w:color w:val="000000"/>
          <w:sz w:val="24"/>
          <w:szCs w:val="24"/>
          <w:shd w:val="clear" w:color="auto" w:fill="FFFFFF"/>
        </w:rPr>
        <w:t>复印件</w:t>
      </w:r>
      <w:r>
        <w:rPr>
          <w:rFonts w:ascii="宋体" w:hAnsi="宋体" w:cs="宋体" w:hint="eastAsia"/>
          <w:sz w:val="24"/>
          <w:szCs w:val="24"/>
          <w:shd w:val="clear" w:color="auto" w:fill="FFFFFF"/>
        </w:rPr>
        <w:t>（获奖证书有效期为2018年3月—2021年3月）</w:t>
      </w:r>
      <w:r>
        <w:rPr>
          <w:rFonts w:ascii="宋体" w:hAnsi="宋体" w:cs="宋体" w:hint="eastAsia"/>
          <w:color w:val="000000"/>
          <w:sz w:val="24"/>
          <w:szCs w:val="24"/>
          <w:shd w:val="clear" w:color="auto" w:fill="FFFFFF"/>
        </w:rPr>
        <w:t>。</w:t>
      </w:r>
    </w:p>
    <w:p w:rsidR="00990F59" w:rsidRDefault="00990F59">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fldChar w:fldCharType="begin"/>
      </w:r>
      <w:r w:rsidR="001E0E45">
        <w:rPr>
          <w:rFonts w:ascii="宋体" w:hAnsi="宋体" w:cs="宋体" w:hint="eastAsia"/>
          <w:color w:val="000000"/>
          <w:sz w:val="24"/>
          <w:szCs w:val="24"/>
          <w:shd w:val="clear" w:color="auto" w:fill="FFFFFF"/>
        </w:rPr>
        <w:instrText xml:space="preserve"> = 6 \* GB3 \* MERGEFORMAT </w:instrText>
      </w:r>
      <w:r>
        <w:rPr>
          <w:rFonts w:ascii="宋体" w:hAnsi="宋体" w:cs="宋体" w:hint="eastAsia"/>
          <w:color w:val="000000"/>
          <w:sz w:val="24"/>
          <w:szCs w:val="24"/>
          <w:shd w:val="clear" w:color="auto" w:fill="FFFFFF"/>
        </w:rPr>
        <w:fldChar w:fldCharType="separate"/>
      </w:r>
      <w:r w:rsidR="001E0E45">
        <w:rPr>
          <w:sz w:val="24"/>
          <w:szCs w:val="24"/>
        </w:rPr>
        <w:t>⑥</w:t>
      </w:r>
      <w:r>
        <w:rPr>
          <w:rFonts w:ascii="宋体" w:hAnsi="宋体" w:cs="宋体" w:hint="eastAsia"/>
          <w:color w:val="000000"/>
          <w:sz w:val="24"/>
          <w:szCs w:val="24"/>
          <w:shd w:val="clear" w:color="auto" w:fill="FFFFFF"/>
        </w:rPr>
        <w:fldChar w:fldCharType="end"/>
      </w:r>
      <w:r w:rsidR="001E0E45">
        <w:rPr>
          <w:rFonts w:ascii="宋体" w:hAnsi="宋体" w:cs="宋体" w:hint="eastAsia"/>
          <w:color w:val="000000"/>
          <w:sz w:val="24"/>
          <w:szCs w:val="24"/>
          <w:shd w:val="clear" w:color="auto" w:fill="FFFFFF"/>
        </w:rPr>
        <w:t>由校级或校级以上教育（体育）主管行政部门出具的主力阵容证明（以本校版本为准，参照附件3）。</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hAnsi="宋体" w:cs="宋体" w:hint="eastAsia"/>
          <w:color w:val="000000"/>
          <w:sz w:val="24"/>
          <w:szCs w:val="24"/>
          <w:shd w:val="clear" w:color="auto" w:fill="FFFFFF"/>
        </w:rPr>
        <w:t>上述申请材料均不退还，请考生注意保存相关材料原件。</w:t>
      </w:r>
      <w:r>
        <w:rPr>
          <w:rFonts w:ascii="宋体" w:cs="宋体" w:hint="eastAsia"/>
          <w:color w:val="000000"/>
          <w:sz w:val="24"/>
          <w:szCs w:val="24"/>
          <w:shd w:val="clear" w:color="auto" w:fill="FFFFFF"/>
        </w:rPr>
        <w:t>（注：</w:t>
      </w:r>
      <w:r>
        <w:rPr>
          <w:rFonts w:ascii="宋体" w:hAnsi="宋体" w:cs="宋体" w:hint="eastAsia"/>
          <w:color w:val="000000"/>
          <w:sz w:val="24"/>
          <w:szCs w:val="24"/>
          <w:shd w:val="clear" w:color="auto" w:fill="FFFFFF"/>
        </w:rPr>
        <w:t>①</w:t>
      </w:r>
      <w:r>
        <w:rPr>
          <w:rFonts w:ascii="宋体" w:cs="宋体" w:hint="eastAsia"/>
          <w:color w:val="000000"/>
          <w:sz w:val="24"/>
          <w:szCs w:val="24"/>
          <w:shd w:val="clear" w:color="auto" w:fill="FFFFFF"/>
        </w:rPr>
        <w:t>考生的运动员技术等级证书以国家体育总局“运动员技术等级综合查询系统”公示的信息为准，查询信息与实际等级证书信息不符的，或未能查到相关信息的考生不予报考。②考生所持本人运动员技术等级证书中的运动项目必须与我校招生的运动项目一致。</w:t>
      </w:r>
      <w:r>
        <w:rPr>
          <w:rFonts w:ascii="宋体" w:hAnsi="宋体" w:cs="宋体" w:hint="eastAsia"/>
          <w:color w:val="000000"/>
          <w:sz w:val="24"/>
          <w:szCs w:val="24"/>
          <w:shd w:val="clear" w:color="auto" w:fill="FFFFFF"/>
        </w:rPr>
        <w:t>③</w:t>
      </w:r>
      <w:r>
        <w:rPr>
          <w:rFonts w:ascii="宋体" w:cs="宋体" w:hint="eastAsia"/>
          <w:color w:val="000000"/>
          <w:sz w:val="24"/>
          <w:szCs w:val="24"/>
          <w:shd w:val="clear" w:color="auto" w:fill="FFFFFF"/>
        </w:rPr>
        <w:t>所有参加选拔测试的考生须诚信，如有弄虚作假，一经发现取消其参</w:t>
      </w:r>
      <w:r>
        <w:rPr>
          <w:rFonts w:ascii="宋体" w:cs="宋体" w:hint="eastAsia"/>
          <w:color w:val="000000"/>
          <w:sz w:val="24"/>
          <w:szCs w:val="24"/>
          <w:shd w:val="clear" w:color="auto" w:fill="FFFFFF"/>
        </w:rPr>
        <w:lastRenderedPageBreak/>
        <w:t>加测试的资格或测试成绩。）</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5.审核与初选：我校将从学校高水平运动队发展的需要出发，根据考生报名人数、运动水平以及考生的学习情况等方面，</w:t>
      </w:r>
      <w:r>
        <w:rPr>
          <w:rFonts w:ascii="宋体" w:hAnsi="宋体" w:cs="宋体" w:hint="eastAsia"/>
          <w:sz w:val="24"/>
          <w:szCs w:val="24"/>
          <w:shd w:val="clear" w:color="auto" w:fill="FFFFFF"/>
        </w:rPr>
        <w:t>由纪委监督，组织报名材料审核小组</w:t>
      </w:r>
      <w:r>
        <w:rPr>
          <w:rFonts w:ascii="宋体" w:hAnsi="宋体" w:cs="宋体" w:hint="eastAsia"/>
          <w:color w:val="000000"/>
          <w:sz w:val="24"/>
          <w:szCs w:val="24"/>
          <w:shd w:val="clear" w:color="auto" w:fill="FFFFFF"/>
        </w:rPr>
        <w:t>对申请者进行审核与初选，并将于</w:t>
      </w:r>
      <w:r>
        <w:rPr>
          <w:rFonts w:ascii="宋体" w:hAnsi="宋体" w:cs="宋体" w:hint="eastAsia"/>
          <w:sz w:val="24"/>
          <w:szCs w:val="24"/>
          <w:shd w:val="clear" w:color="auto" w:fill="FFFFFF"/>
        </w:rPr>
        <w:t>2021年3月16日</w:t>
      </w:r>
      <w:r>
        <w:rPr>
          <w:rFonts w:ascii="宋体" w:hAnsi="宋体" w:cs="宋体" w:hint="eastAsia"/>
          <w:color w:val="000000"/>
          <w:sz w:val="24"/>
          <w:szCs w:val="24"/>
          <w:shd w:val="clear" w:color="auto" w:fill="FFFFFF"/>
        </w:rPr>
        <w:t>前在浙江工商大学本科招生信息网公布复合我校录取资格考生名单。</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黑体" w:eastAsia="黑体" w:hAnsi="黑体" w:cs="黑体" w:hint="eastAsia"/>
          <w:color w:val="000000"/>
          <w:sz w:val="24"/>
          <w:szCs w:val="24"/>
          <w:shd w:val="clear" w:color="auto" w:fill="FFFFFF"/>
        </w:rPr>
        <w:t>四、专项技能与文化水平测试</w:t>
      </w:r>
    </w:p>
    <w:p w:rsidR="00990F59" w:rsidRDefault="001E0E45">
      <w:pPr>
        <w:shd w:val="solid" w:color="FFFFFF" w:fill="auto"/>
        <w:autoSpaceDN w:val="0"/>
        <w:spacing w:line="460" w:lineRule="exact"/>
        <w:ind w:firstLineChars="200" w:firstLine="480"/>
        <w:rPr>
          <w:rFonts w:ascii="宋体" w:hAnsi="宋体" w:cs="宋体"/>
          <w:b/>
          <w:bCs/>
          <w:color w:val="000000"/>
          <w:sz w:val="24"/>
          <w:szCs w:val="24"/>
          <w:shd w:val="clear" w:color="auto" w:fill="FFFFFF"/>
        </w:rPr>
      </w:pPr>
      <w:r>
        <w:rPr>
          <w:rFonts w:ascii="宋体" w:cs="宋体" w:hint="eastAsia"/>
          <w:color w:val="000000"/>
          <w:sz w:val="24"/>
          <w:szCs w:val="24"/>
          <w:shd w:val="clear" w:color="auto" w:fill="FFFFFF"/>
        </w:rPr>
        <w:t>1.报考男子足球，女子足球的考生</w:t>
      </w:r>
      <w:r>
        <w:rPr>
          <w:rFonts w:ascii="宋体" w:hAnsi="宋体" w:cs="宋体" w:hint="eastAsia"/>
          <w:color w:val="000000"/>
          <w:sz w:val="24"/>
          <w:szCs w:val="24"/>
          <w:shd w:val="clear" w:color="auto" w:fill="FFFFFF"/>
        </w:rPr>
        <w:t>需根据《关于做好2021年普通高校特殊类型招生工作的通知》文件要求报名参加教育部及体育总局相关测试。我校不再组织足球项目校内考试。男子足球，女子足球测试办法与标准以教育部及体育总局公布为准。</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2.报考女子篮球考生需参加我校组织的专项技能测试。</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3.篮球测试办法与标准见附件。</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4.报到时间：参加女子篮球初审合格准予测试的考生于</w:t>
      </w:r>
      <w:r>
        <w:rPr>
          <w:rFonts w:ascii="宋体" w:hAnsi="宋体" w:cs="宋体" w:hint="eastAsia"/>
          <w:sz w:val="24"/>
          <w:szCs w:val="24"/>
          <w:shd w:val="clear" w:color="auto" w:fill="FFFFFF"/>
        </w:rPr>
        <w:t>2021年4月2日12:30-16:30</w:t>
      </w:r>
      <w:r>
        <w:rPr>
          <w:rFonts w:ascii="宋体" w:hAnsi="宋体" w:cs="宋体" w:hint="eastAsia"/>
          <w:color w:val="000000"/>
          <w:sz w:val="24"/>
          <w:szCs w:val="24"/>
          <w:shd w:val="clear" w:color="auto" w:fill="FFFFFF"/>
        </w:rPr>
        <w:t>到浙江工商大学体育馆四</w:t>
      </w:r>
      <w:proofErr w:type="gramStart"/>
      <w:r>
        <w:rPr>
          <w:rFonts w:ascii="宋体" w:hAnsi="宋体" w:cs="宋体" w:hint="eastAsia"/>
          <w:color w:val="000000"/>
          <w:sz w:val="24"/>
          <w:szCs w:val="24"/>
          <w:shd w:val="clear" w:color="auto" w:fill="FFFFFF"/>
        </w:rPr>
        <w:t>楼体育</w:t>
      </w:r>
      <w:proofErr w:type="gramEnd"/>
      <w:r>
        <w:rPr>
          <w:rFonts w:ascii="宋体" w:hAnsi="宋体" w:cs="宋体" w:hint="eastAsia"/>
          <w:color w:val="000000"/>
          <w:sz w:val="24"/>
          <w:szCs w:val="24"/>
          <w:shd w:val="clear" w:color="auto" w:fill="FFFFFF"/>
        </w:rPr>
        <w:t>工作部办公室办理报到手续（逾期不予受理）。报到时须严格遵守学校和杭州市相关疫情规定，相关报名材料原件，以进行现场确认与查验。如遇疫情原因，以学校通知为准。</w:t>
      </w:r>
    </w:p>
    <w:p w:rsidR="00990F59" w:rsidRDefault="001E0E45">
      <w:pPr>
        <w:shd w:val="solid" w:color="FFFFFF" w:fill="auto"/>
        <w:autoSpaceDN w:val="0"/>
        <w:spacing w:line="460" w:lineRule="exact"/>
        <w:ind w:leftChars="200" w:left="42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5.专项测试时间</w:t>
      </w:r>
      <w:r>
        <w:rPr>
          <w:rFonts w:ascii="宋体" w:hAnsi="宋体" w:cs="宋体" w:hint="eastAsia"/>
          <w:sz w:val="24"/>
          <w:szCs w:val="24"/>
          <w:shd w:val="clear" w:color="auto" w:fill="FFFFFF"/>
        </w:rPr>
        <w:t>:2021年4月3日（</w:t>
      </w:r>
      <w:r>
        <w:rPr>
          <w:rFonts w:ascii="宋体" w:hAnsi="宋体" w:cs="宋体" w:hint="eastAsia"/>
          <w:color w:val="000000"/>
          <w:sz w:val="24"/>
          <w:szCs w:val="24"/>
          <w:shd w:val="clear" w:color="auto" w:fill="FFFFFF"/>
        </w:rPr>
        <w:t>具体项目测试时间与地点于报到时通知）。</w:t>
      </w:r>
    </w:p>
    <w:p w:rsidR="00990F59" w:rsidRDefault="001E0E45">
      <w:pPr>
        <w:shd w:val="solid" w:color="FFFFFF" w:fill="auto"/>
        <w:autoSpaceDN w:val="0"/>
        <w:spacing w:line="460" w:lineRule="exact"/>
        <w:ind w:firstLineChars="200" w:firstLine="480"/>
        <w:rPr>
          <w:rFonts w:ascii="宋体"/>
          <w:color w:val="000000"/>
          <w:sz w:val="24"/>
          <w:szCs w:val="24"/>
          <w:shd w:val="clear" w:color="auto" w:fill="FFFFFF"/>
        </w:rPr>
      </w:pPr>
      <w:r>
        <w:rPr>
          <w:rFonts w:ascii="宋体" w:hAnsi="宋体" w:cs="宋体" w:hint="eastAsia"/>
          <w:color w:val="000000"/>
          <w:sz w:val="24"/>
          <w:szCs w:val="24"/>
          <w:shd w:val="clear" w:color="auto" w:fill="FFFFFF"/>
        </w:rPr>
        <w:t>6.招生考试费：140元，在办理报到手续时缴纳。</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五、录取</w:t>
      </w:r>
    </w:p>
    <w:p w:rsidR="00990F59" w:rsidRDefault="001E0E45">
      <w:pPr>
        <w:shd w:val="solid" w:color="FFFFFF" w:fill="auto"/>
        <w:autoSpaceDN w:val="0"/>
        <w:spacing w:line="460" w:lineRule="exact"/>
        <w:ind w:firstLineChars="200" w:firstLine="480"/>
        <w:rPr>
          <w:rFonts w:ascii="宋体"/>
          <w:color w:val="000000"/>
          <w:sz w:val="24"/>
          <w:szCs w:val="24"/>
          <w:shd w:val="clear" w:color="auto" w:fill="FFFFFF"/>
        </w:rPr>
      </w:pPr>
      <w:r>
        <w:rPr>
          <w:color w:val="000000"/>
          <w:sz w:val="24"/>
          <w:szCs w:val="24"/>
          <w:shd w:val="clear" w:color="auto" w:fill="FFFFFF"/>
        </w:rPr>
        <w:t>1</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凡报考我校高水平女子篮球的考生均须参加我校组织的体育专项技能测试，但不能代替各省（直辖市、自治区）招生部门组织的体育技能测试。若考生所在省（直辖市、自治区）统一组织高水平运动员体育专项技能测试，考生须参加统一测试，成绩合格者才能作为我校高水平运动员入围人选。男子足球，女子足球项目根据教育部要求参加相关测试。按教育部要求，及本校实际情况择优录取。</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2.</w:t>
      </w:r>
      <w:r>
        <w:rPr>
          <w:rFonts w:ascii="宋体" w:hAnsi="宋体" w:cs="宋体" w:hint="eastAsia"/>
          <w:color w:val="000000"/>
          <w:sz w:val="24"/>
          <w:szCs w:val="24"/>
          <w:shd w:val="clear" w:color="auto" w:fill="FFFFFF"/>
        </w:rPr>
        <w:t>被我校确认入围的高水平运动员须与学校签订有关协议。</w:t>
      </w:r>
    </w:p>
    <w:p w:rsidR="00990F59" w:rsidRDefault="001E0E45">
      <w:pPr>
        <w:shd w:val="solid" w:color="FFFFFF" w:fill="auto"/>
        <w:autoSpaceDN w:val="0"/>
        <w:spacing w:line="460" w:lineRule="exact"/>
        <w:rPr>
          <w:sz w:val="18"/>
          <w:szCs w:val="18"/>
          <w:shd w:val="clear" w:color="auto" w:fill="FFFFFF"/>
        </w:rPr>
      </w:pPr>
      <w:r>
        <w:rPr>
          <w:color w:val="000000"/>
          <w:sz w:val="24"/>
          <w:szCs w:val="24"/>
          <w:shd w:val="clear" w:color="auto" w:fill="FFFFFF"/>
        </w:rPr>
        <w:t xml:space="preserve"> </w:t>
      </w:r>
      <w:r>
        <w:rPr>
          <w:rFonts w:ascii="宋体" w:hAnsi="宋体" w:cs="宋体" w:hint="eastAsia"/>
          <w:color w:val="000000"/>
          <w:sz w:val="24"/>
          <w:szCs w:val="24"/>
          <w:shd w:val="clear" w:color="auto" w:fill="FFFFFF"/>
        </w:rPr>
        <w:t xml:space="preserve">　 </w:t>
      </w:r>
      <w:r>
        <w:rPr>
          <w:color w:val="000000"/>
          <w:sz w:val="24"/>
          <w:szCs w:val="24"/>
          <w:shd w:val="clear" w:color="auto" w:fill="FFFFFF"/>
        </w:rPr>
        <w:t>3</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我校将根据考生的技能水平、招生计划等，择优确定拟招收高水平运动员资格名单，在我校招生信息网公示（男子足球、女子足球（11</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）根据考生专业测试成绩（全国统测成绩）总体情况，划定专业测试资格线。未达资格线者不予公示。女子</w:t>
      </w:r>
      <w:proofErr w:type="gramStart"/>
      <w:r>
        <w:rPr>
          <w:rFonts w:ascii="宋体" w:hAnsi="宋体" w:cs="宋体" w:hint="eastAsia"/>
          <w:color w:val="000000"/>
          <w:sz w:val="24"/>
          <w:szCs w:val="24"/>
          <w:shd w:val="clear" w:color="auto" w:fill="FFFFFF"/>
        </w:rPr>
        <w:t>篮球校考专项</w:t>
      </w:r>
      <w:proofErr w:type="gramEnd"/>
      <w:r>
        <w:rPr>
          <w:rFonts w:ascii="宋体" w:hAnsi="宋体" w:cs="宋体" w:hint="eastAsia"/>
          <w:color w:val="000000"/>
          <w:sz w:val="24"/>
          <w:szCs w:val="24"/>
          <w:shd w:val="clear" w:color="auto" w:fill="FFFFFF"/>
        </w:rPr>
        <w:t>测试分低于60分将不给予公示）</w:t>
      </w:r>
      <w:r>
        <w:rPr>
          <w:rFonts w:ascii="宋体" w:hAnsi="宋体" w:cs="宋体" w:hint="eastAsia"/>
          <w:sz w:val="24"/>
          <w:szCs w:val="24"/>
          <w:shd w:val="clear" w:color="auto" w:fill="FFFFFF"/>
        </w:rPr>
        <w:t>，</w:t>
      </w:r>
      <w:r>
        <w:rPr>
          <w:rFonts w:ascii="宋体" w:hAnsi="宋体" w:cs="宋体" w:hint="eastAsia"/>
          <w:color w:val="000000"/>
          <w:sz w:val="24"/>
          <w:szCs w:val="24"/>
          <w:shd w:val="clear" w:color="auto" w:fill="FFFFFF"/>
        </w:rPr>
        <w:t>并按规定报考生所在省（直辖市、自治区）省级招生部门和教育部</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阳光高考</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平台核准、备案和</w:t>
      </w:r>
      <w:r>
        <w:rPr>
          <w:rFonts w:ascii="宋体" w:hAnsi="宋体" w:cs="宋体" w:hint="eastAsia"/>
          <w:color w:val="000000"/>
          <w:sz w:val="24"/>
          <w:szCs w:val="24"/>
          <w:shd w:val="clear" w:color="auto" w:fill="FFFFFF"/>
        </w:rPr>
        <w:lastRenderedPageBreak/>
        <w:t>公示。</w:t>
      </w:r>
      <w:r>
        <w:rPr>
          <w:rFonts w:ascii="宋体" w:hAnsi="宋体" w:cs="宋体" w:hint="eastAsia"/>
          <w:bCs/>
          <w:sz w:val="24"/>
          <w:szCs w:val="24"/>
          <w:shd w:val="clear" w:color="auto" w:fill="FFFFFF"/>
        </w:rPr>
        <w:t>入围我校拟录取名单，并在阳光高考平台公示的考生，如自愿放弃被录取资格，并出具书面或其它有效证明，其名额则由名单内考生顺次替补。</w:t>
      </w:r>
    </w:p>
    <w:p w:rsidR="00990F59" w:rsidRDefault="001E0E45">
      <w:pPr>
        <w:shd w:val="solid" w:color="FFFFFF" w:fill="auto"/>
        <w:autoSpaceDN w:val="0"/>
        <w:spacing w:line="460" w:lineRule="exact"/>
        <w:ind w:firstLine="480"/>
        <w:rPr>
          <w:rFonts w:ascii="宋体"/>
          <w:sz w:val="24"/>
          <w:szCs w:val="24"/>
          <w:shd w:val="clear" w:color="auto" w:fill="FFFFFF"/>
        </w:rPr>
      </w:pPr>
      <w:r>
        <w:rPr>
          <w:color w:val="000000"/>
          <w:sz w:val="24"/>
          <w:szCs w:val="24"/>
          <w:shd w:val="clear" w:color="auto" w:fill="FFFFFF"/>
        </w:rPr>
        <w:t>4</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根据教育部的有关规定，确认入围我校的高水平女子篮球、男子足球、女子足球运动员（二级），须参加全国文化课高考。高考文化成绩达到考生所在省（直辖市、自治区）本科第二批次录取控制分数线，经所在地省级招生部门核准，我校将根据其专项成绩、高考文化成绩综合考虑，择优录取。少数体育专项测试成绩特别突出，文化成绩达到本科第二批次录取控制分数线65%（如考生数超过我校计划数，则按专项成绩、高考文化课成绩综合考虑，择优选择），由我校提出申请，报考生所在地省级招生部门批准后方可录取</w:t>
      </w:r>
      <w:r>
        <w:rPr>
          <w:rFonts w:ascii="宋体" w:hAnsi="宋体" w:cs="宋体" w:hint="eastAsia"/>
          <w:sz w:val="24"/>
          <w:szCs w:val="24"/>
          <w:shd w:val="clear" w:color="auto" w:fill="FFFFFF"/>
        </w:rPr>
        <w:t>（注：按照教育部有关规定，对于合并本科批次或者高考改革的省份按省级招生考试机构划定的高水平运动队参考录取控制分数线执行）。</w:t>
      </w:r>
    </w:p>
    <w:p w:rsidR="00990F59" w:rsidRDefault="001E0E45">
      <w:pPr>
        <w:shd w:val="solid" w:color="FFFFFF" w:fill="auto"/>
        <w:autoSpaceDN w:val="0"/>
        <w:spacing w:line="460" w:lineRule="exact"/>
        <w:ind w:firstLineChars="200" w:firstLine="480"/>
        <w:rPr>
          <w:rFonts w:ascii="宋体" w:hAnsi="宋体" w:cs="宋体"/>
          <w:sz w:val="24"/>
          <w:szCs w:val="24"/>
          <w:shd w:val="clear" w:color="auto" w:fill="FFFFFF"/>
        </w:rPr>
      </w:pPr>
      <w:r>
        <w:rPr>
          <w:rFonts w:hint="eastAsia"/>
          <w:color w:val="000000"/>
          <w:sz w:val="24"/>
          <w:szCs w:val="24"/>
          <w:shd w:val="clear" w:color="auto" w:fill="FFFFFF"/>
        </w:rPr>
        <w:t>5</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获得一级运动员、运动健将和国际健将称号之一的考生，可申请参加全国统一组织的文化课考试，成绩合格者，经考生所在地省级招生部门核准后可免于参加全国普通高校招生统一考试，我校将根据专项成绩、文化成绩综合考虑，择优录取（报考女子足球项目考生除外）</w:t>
      </w:r>
      <w:r>
        <w:rPr>
          <w:rFonts w:ascii="宋体" w:hAnsi="宋体" w:cs="宋体" w:hint="eastAsia"/>
          <w:sz w:val="24"/>
          <w:szCs w:val="24"/>
          <w:shd w:val="clear" w:color="auto" w:fill="FFFFFF"/>
        </w:rPr>
        <w:t>。</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6.</w:t>
      </w:r>
      <w:r>
        <w:rPr>
          <w:rFonts w:ascii="宋体" w:hAnsi="宋体" w:cs="宋体" w:hint="eastAsia"/>
          <w:color w:val="000000"/>
          <w:sz w:val="24"/>
          <w:szCs w:val="24"/>
          <w:shd w:val="clear" w:color="auto" w:fill="FFFFFF"/>
        </w:rPr>
        <w:t>我校将在学校招生信息网及时发布招收高水平运动员的有关通知和信息，请留意关注并配合做好有关个人信息的采集工作。凡未如期按照我校要求办理有关事项或有关个人信息提供不准确而产生的影响录取等问题均由考生负责。</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六、联系办法</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学校地址：浙江省杭州市下沙高教</w:t>
      </w:r>
      <w:proofErr w:type="gramStart"/>
      <w:r>
        <w:rPr>
          <w:rFonts w:ascii="宋体" w:cs="宋体" w:hint="eastAsia"/>
          <w:color w:val="000000"/>
          <w:sz w:val="24"/>
          <w:szCs w:val="24"/>
          <w:shd w:val="clear" w:color="auto" w:fill="FFFFFF"/>
        </w:rPr>
        <w:t>园区学</w:t>
      </w:r>
      <w:proofErr w:type="gramEnd"/>
      <w:r>
        <w:rPr>
          <w:rFonts w:ascii="宋体" w:cs="宋体" w:hint="eastAsia"/>
          <w:color w:val="000000"/>
          <w:sz w:val="24"/>
          <w:szCs w:val="24"/>
          <w:shd w:val="clear" w:color="auto" w:fill="FFFFFF"/>
        </w:rPr>
        <w:t>正街</w:t>
      </w:r>
      <w:r>
        <w:rPr>
          <w:rFonts w:ascii="宋体" w:cs="宋体"/>
          <w:color w:val="000000"/>
          <w:sz w:val="24"/>
          <w:szCs w:val="24"/>
          <w:shd w:val="clear" w:color="auto" w:fill="FFFFFF"/>
        </w:rPr>
        <w:t>18</w:t>
      </w:r>
      <w:r>
        <w:rPr>
          <w:rFonts w:ascii="宋体" w:cs="宋体" w:hint="eastAsia"/>
          <w:color w:val="000000"/>
          <w:sz w:val="24"/>
          <w:szCs w:val="24"/>
          <w:shd w:val="clear" w:color="auto" w:fill="FFFFFF"/>
        </w:rPr>
        <w:t>号　邮编：</w:t>
      </w:r>
      <w:r>
        <w:rPr>
          <w:rFonts w:ascii="宋体" w:cs="宋体"/>
          <w:color w:val="000000"/>
          <w:sz w:val="24"/>
          <w:szCs w:val="24"/>
          <w:shd w:val="clear" w:color="auto" w:fill="FFFFFF"/>
        </w:rPr>
        <w:t>310018</w:t>
      </w:r>
      <w:r>
        <w:rPr>
          <w:rFonts w:ascii="宋体" w:cs="宋体" w:hint="eastAsia"/>
          <w:color w:val="000000"/>
          <w:sz w:val="24"/>
          <w:szCs w:val="24"/>
          <w:shd w:val="clear" w:color="auto" w:fill="FFFFFF"/>
        </w:rPr>
        <w:t xml:space="preserve">　</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电话：0571－28008635、28008661、28008669</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学校网址：http://www.zjsu.edu.cn</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招生信息网网址：http://zhaoban.zjsu.edu.cn</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电子邮箱：</w:t>
      </w:r>
      <w:hyperlink r:id="rId8" w:history="1">
        <w:r>
          <w:rPr>
            <w:rStyle w:val="a6"/>
            <w:rFonts w:hint="eastAsia"/>
          </w:rPr>
          <w:t>zhaoban@zjsu.edu.cn</w:t>
        </w:r>
      </w:hyperlink>
    </w:p>
    <w:p w:rsidR="00990F59" w:rsidRDefault="001E0E45">
      <w:pPr>
        <w:shd w:val="solid" w:color="FFFFFF" w:fill="auto"/>
        <w:autoSpaceDN w:val="0"/>
        <w:spacing w:line="460" w:lineRule="exact"/>
        <w:ind w:firstLineChars="200" w:firstLine="480"/>
        <w:rPr>
          <w:rFonts w:ascii="黑体" w:eastAsia="黑体" w:hAnsi="黑体" w:cs="黑体"/>
          <w:color w:val="000000"/>
          <w:sz w:val="24"/>
          <w:szCs w:val="24"/>
          <w:shd w:val="clear" w:color="auto" w:fill="FFFFFF"/>
        </w:rPr>
      </w:pPr>
      <w:r>
        <w:rPr>
          <w:rFonts w:ascii="黑体" w:eastAsia="黑体" w:hAnsi="黑体" w:cs="黑体" w:hint="eastAsia"/>
          <w:color w:val="000000"/>
          <w:sz w:val="24"/>
          <w:szCs w:val="24"/>
          <w:shd w:val="clear" w:color="auto" w:fill="FFFFFF"/>
        </w:rPr>
        <w:t>七、附则</w:t>
      </w:r>
    </w:p>
    <w:p w:rsidR="00990F59" w:rsidRDefault="001E0E45">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1.新生入学后，我校将进行全面复查，若复查发现不符合条件或弄虚作假者，将取消入学资格。</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hAnsi="宋体" w:cs="宋体" w:hint="eastAsia"/>
          <w:color w:val="000000"/>
          <w:sz w:val="24"/>
          <w:szCs w:val="24"/>
          <w:shd w:val="clear" w:color="auto" w:fill="FFFFFF"/>
        </w:rPr>
        <w:t>2.学校严格执行浙江省物价局、财政厅、教育厅统一规定的收费标准，具体实施按《浙江工商大学学分制收费办法》执行。</w:t>
      </w: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hAnsi="宋体" w:cs="宋体" w:hint="eastAsia"/>
          <w:color w:val="000000"/>
          <w:sz w:val="24"/>
          <w:szCs w:val="24"/>
          <w:shd w:val="clear" w:color="auto" w:fill="FFFFFF"/>
        </w:rPr>
        <w:t>3.学校纪检监察部门对招生录取工作全过程进行监督，监督电话：0571－28877065,录取期间监督电话将在学校招生信息网另行公布。</w:t>
      </w:r>
    </w:p>
    <w:p w:rsidR="00990F59" w:rsidRDefault="001E0E45">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lastRenderedPageBreak/>
        <w:t>本简章由浙江工商大学招生办公室负责解释。如教育部、各省（直辖市、自治区）招收高水平运动员政策有新的变化，则以教育部、省级招生部门颁布的文件为准。</w:t>
      </w: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1E0E45">
      <w:pPr>
        <w:shd w:val="solid" w:color="FFFFFF" w:fill="auto"/>
        <w:autoSpaceDN w:val="0"/>
        <w:spacing w:line="460" w:lineRule="exact"/>
        <w:ind w:firstLineChars="200" w:firstLine="480"/>
        <w:rPr>
          <w:sz w:val="18"/>
          <w:szCs w:val="18"/>
          <w:shd w:val="clear" w:color="auto" w:fill="FFFFFF"/>
        </w:rPr>
      </w:pPr>
      <w:r>
        <w:rPr>
          <w:rFonts w:ascii="宋体" w:hAnsi="宋体" w:cs="宋体" w:hint="eastAsia"/>
          <w:color w:val="000000"/>
          <w:sz w:val="24"/>
          <w:szCs w:val="24"/>
          <w:shd w:val="clear" w:color="auto" w:fill="FFFFFF"/>
        </w:rPr>
        <w:t>附件：</w:t>
      </w:r>
    </w:p>
    <w:p w:rsidR="00990F59" w:rsidRDefault="001E0E45">
      <w:pPr>
        <w:numPr>
          <w:ilvl w:val="0"/>
          <w:numId w:val="4"/>
        </w:numPr>
        <w:shd w:val="solid" w:color="FFFFFF" w:fill="auto"/>
        <w:tabs>
          <w:tab w:val="clear" w:pos="312"/>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浙江工商大学2020年高水平篮球测试项目</w:t>
      </w:r>
    </w:p>
    <w:p w:rsidR="00990F59" w:rsidRDefault="001E0E45">
      <w:pPr>
        <w:numPr>
          <w:ilvl w:val="0"/>
          <w:numId w:val="4"/>
        </w:numPr>
        <w:shd w:val="solid" w:color="FFFFFF" w:fill="auto"/>
        <w:tabs>
          <w:tab w:val="clear" w:pos="312"/>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同意接受兴奋剂检查和不使用兴奋剂承诺书</w:t>
      </w:r>
    </w:p>
    <w:p w:rsidR="00990F59" w:rsidRDefault="001E0E45">
      <w:pPr>
        <w:numPr>
          <w:ilvl w:val="0"/>
          <w:numId w:val="4"/>
        </w:numPr>
        <w:shd w:val="solid" w:color="FFFFFF" w:fill="auto"/>
        <w:tabs>
          <w:tab w:val="clear" w:pos="312"/>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浙江工商大学2021年高水平运动队主力队员证明</w:t>
      </w: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990F59">
      <w:pPr>
        <w:shd w:val="solid" w:color="FFFFFF" w:fill="auto"/>
        <w:autoSpaceDN w:val="0"/>
        <w:spacing w:line="460" w:lineRule="exact"/>
        <w:rPr>
          <w:rFonts w:ascii="宋体" w:hAnsi="宋体" w:cs="宋体"/>
          <w:color w:val="000000"/>
          <w:sz w:val="24"/>
          <w:szCs w:val="24"/>
          <w:shd w:val="clear" w:color="auto" w:fill="FFFFFF"/>
        </w:rPr>
      </w:pPr>
    </w:p>
    <w:p w:rsidR="00990F59" w:rsidRDefault="001E0E45">
      <w:pPr>
        <w:rPr>
          <w:rFonts w:ascii="黑体" w:eastAsia="黑体" w:cs="黑体"/>
          <w:b/>
          <w:bCs/>
          <w:sz w:val="30"/>
          <w:szCs w:val="30"/>
        </w:rPr>
      </w:pPr>
      <w:r>
        <w:rPr>
          <w:rFonts w:ascii="黑体" w:eastAsia="黑体" w:cs="黑体" w:hint="eastAsia"/>
          <w:b/>
          <w:bCs/>
          <w:sz w:val="30"/>
          <w:szCs w:val="30"/>
        </w:rPr>
        <w:t>附件一：</w:t>
      </w:r>
    </w:p>
    <w:p w:rsidR="00990F59" w:rsidRDefault="001E0E45">
      <w:pPr>
        <w:jc w:val="center"/>
        <w:rPr>
          <w:rFonts w:ascii="黑体" w:eastAsia="黑体"/>
          <w:b/>
          <w:bCs/>
          <w:sz w:val="30"/>
          <w:szCs w:val="30"/>
        </w:rPr>
      </w:pPr>
      <w:r>
        <w:rPr>
          <w:rFonts w:ascii="黑体" w:eastAsia="黑体" w:cs="黑体" w:hint="eastAsia"/>
          <w:b/>
          <w:bCs/>
          <w:sz w:val="30"/>
          <w:szCs w:val="30"/>
        </w:rPr>
        <w:t>浙江工商大学高水平篮球测试项目及评分标准</w:t>
      </w:r>
    </w:p>
    <w:p w:rsidR="00990F59" w:rsidRDefault="00990F59">
      <w:pPr>
        <w:spacing w:line="380" w:lineRule="exact"/>
        <w:ind w:firstLineChars="196" w:firstLine="472"/>
        <w:rPr>
          <w:rFonts w:ascii="宋体" w:hAnsi="宋体" w:cs="宋体"/>
          <w:b/>
          <w:bCs/>
          <w:sz w:val="24"/>
          <w:szCs w:val="24"/>
        </w:rPr>
      </w:pPr>
    </w:p>
    <w:p w:rsidR="00990F59" w:rsidRDefault="001E0E45">
      <w:pPr>
        <w:spacing w:line="380" w:lineRule="exact"/>
        <w:rPr>
          <w:rFonts w:ascii="宋体"/>
          <w:b/>
          <w:bCs/>
          <w:color w:val="000000"/>
          <w:sz w:val="24"/>
          <w:szCs w:val="24"/>
        </w:rPr>
      </w:pPr>
      <w:r>
        <w:rPr>
          <w:rFonts w:ascii="宋体" w:hAnsi="宋体" w:cs="宋体" w:hint="eastAsia"/>
          <w:b/>
          <w:bCs/>
          <w:color w:val="000000"/>
          <w:sz w:val="24"/>
          <w:szCs w:val="24"/>
        </w:rPr>
        <w:t>一、身体素质部分（15分）</w:t>
      </w:r>
    </w:p>
    <w:p w:rsidR="00990F59" w:rsidRDefault="001E0E45">
      <w:pPr>
        <w:spacing w:line="380" w:lineRule="exact"/>
        <w:ind w:firstLineChars="200" w:firstLine="480"/>
        <w:rPr>
          <w:rFonts w:ascii="宋体"/>
          <w:color w:val="000000"/>
          <w:sz w:val="24"/>
          <w:szCs w:val="24"/>
        </w:rPr>
      </w:pPr>
      <w:r>
        <w:rPr>
          <w:rFonts w:ascii="宋体" w:hAnsi="宋体" w:cs="宋体" w:hint="eastAsia"/>
          <w:color w:val="000000"/>
          <w:sz w:val="24"/>
          <w:szCs w:val="24"/>
        </w:rPr>
        <w:t>要求:单脚起跳助跑摸高（15分），以绝对摸高值计分，见评分表。</w:t>
      </w:r>
    </w:p>
    <w:p w:rsidR="00990F59" w:rsidRDefault="00990F59">
      <w:pPr>
        <w:spacing w:line="380" w:lineRule="exact"/>
        <w:ind w:firstLineChars="196" w:firstLine="472"/>
        <w:rPr>
          <w:rFonts w:ascii="宋体" w:hAnsi="宋体" w:cs="宋体"/>
          <w:b/>
          <w:bCs/>
          <w:color w:val="000000"/>
          <w:sz w:val="24"/>
          <w:szCs w:val="24"/>
        </w:rPr>
      </w:pPr>
    </w:p>
    <w:p w:rsidR="00990F59" w:rsidRDefault="001E0E45">
      <w:pPr>
        <w:spacing w:line="380" w:lineRule="exact"/>
        <w:rPr>
          <w:rFonts w:ascii="宋体"/>
          <w:b/>
          <w:bCs/>
          <w:color w:val="000000"/>
          <w:sz w:val="24"/>
          <w:szCs w:val="24"/>
        </w:rPr>
      </w:pPr>
      <w:r>
        <w:rPr>
          <w:rFonts w:ascii="宋体" w:hAnsi="宋体" w:cs="宋体" w:hint="eastAsia"/>
          <w:b/>
          <w:bCs/>
          <w:color w:val="000000"/>
          <w:sz w:val="24"/>
          <w:szCs w:val="24"/>
        </w:rPr>
        <w:t>二、基本技术部分</w:t>
      </w:r>
    </w:p>
    <w:p w:rsidR="00990F59" w:rsidRDefault="001E0E45">
      <w:pPr>
        <w:spacing w:line="380" w:lineRule="exact"/>
        <w:rPr>
          <w:rFonts w:ascii="宋体" w:hAnsi="宋体" w:cs="宋体"/>
          <w:b/>
          <w:bCs/>
          <w:color w:val="000000"/>
          <w:sz w:val="24"/>
          <w:szCs w:val="24"/>
        </w:rPr>
      </w:pPr>
      <w:r>
        <w:rPr>
          <w:rFonts w:ascii="宋体" w:hAnsi="宋体" w:cs="宋体" w:hint="eastAsia"/>
          <w:b/>
          <w:bCs/>
          <w:color w:val="000000"/>
          <w:sz w:val="24"/>
          <w:szCs w:val="24"/>
        </w:rPr>
        <w:t>（一）半场左右手运球上篮（15分），</w:t>
      </w:r>
    </w:p>
    <w:p w:rsidR="00990F59" w:rsidRDefault="000141AF">
      <w:pPr>
        <w:spacing w:line="380" w:lineRule="exact"/>
        <w:ind w:firstLineChars="200" w:firstLine="480"/>
        <w:rPr>
          <w:rFonts w:ascii="宋体"/>
          <w:bCs/>
          <w:color w:val="000000"/>
          <w:sz w:val="24"/>
          <w:szCs w:val="24"/>
        </w:rPr>
      </w:pPr>
      <w:r>
        <w:rPr>
          <w:rFonts w:ascii="宋体" w:hAnsi="宋体" w:cs="宋体" w:hint="eastAsia"/>
          <w:bCs/>
          <w:noProof/>
          <w:color w:val="000000"/>
          <w:sz w:val="24"/>
          <w:szCs w:val="24"/>
        </w:rPr>
        <w:drawing>
          <wp:anchor distT="0" distB="0" distL="114300" distR="114300" simplePos="0" relativeHeight="251657216" behindDoc="0" locked="0" layoutInCell="1" allowOverlap="1">
            <wp:simplePos x="0" y="0"/>
            <wp:positionH relativeFrom="column">
              <wp:posOffset>1685925</wp:posOffset>
            </wp:positionH>
            <wp:positionV relativeFrom="paragraph">
              <wp:posOffset>464820</wp:posOffset>
            </wp:positionV>
            <wp:extent cx="1514475" cy="1323975"/>
            <wp:effectExtent l="19050" t="0" r="9525" b="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srcRect l="2768" t="15512" r="3806" b="19115"/>
                    <a:stretch>
                      <a:fillRect/>
                    </a:stretch>
                  </pic:blipFill>
                  <pic:spPr bwMode="auto">
                    <a:xfrm>
                      <a:off x="0" y="0"/>
                      <a:ext cx="1514475" cy="1323975"/>
                    </a:xfrm>
                    <a:prstGeom prst="rect">
                      <a:avLst/>
                    </a:prstGeom>
                    <a:noFill/>
                    <a:ln w="9525" cmpd="sng">
                      <a:noFill/>
                      <a:miter lim="800000"/>
                      <a:headEnd/>
                      <a:tailEnd/>
                    </a:ln>
                  </pic:spPr>
                </pic:pic>
              </a:graphicData>
            </a:graphic>
          </wp:anchor>
        </w:drawing>
      </w:r>
      <w:r w:rsidR="001E0E45">
        <w:rPr>
          <w:rFonts w:ascii="宋体" w:hAnsi="宋体" w:cs="宋体" w:hint="eastAsia"/>
          <w:bCs/>
          <w:color w:val="000000"/>
          <w:sz w:val="24"/>
          <w:szCs w:val="24"/>
        </w:rPr>
        <w:t>要求：共完成四个上篮，以最终返回起点的完成速度快慢计分，见下图与篮球评分表。</w:t>
      </w:r>
    </w:p>
    <w:p w:rsidR="00990F59" w:rsidRDefault="00990F59"/>
    <w:p w:rsidR="00990F59" w:rsidRDefault="00990F59"/>
    <w:p w:rsidR="00990F59" w:rsidRDefault="00990F59"/>
    <w:p w:rsidR="00990F59" w:rsidRDefault="00990F59"/>
    <w:p w:rsidR="00990F59" w:rsidRDefault="00990F59"/>
    <w:p w:rsidR="00990F59" w:rsidRDefault="00990F59"/>
    <w:p w:rsidR="00990F59" w:rsidRDefault="00990F59"/>
    <w:p w:rsidR="00990F59" w:rsidRDefault="001E0E45">
      <w:pPr>
        <w:spacing w:line="380" w:lineRule="exact"/>
        <w:rPr>
          <w:rFonts w:ascii="宋体" w:hAnsi="宋体" w:cs="宋体"/>
          <w:b/>
          <w:bCs/>
          <w:color w:val="000000"/>
          <w:sz w:val="24"/>
          <w:szCs w:val="24"/>
        </w:rPr>
      </w:pPr>
      <w:r>
        <w:rPr>
          <w:rFonts w:ascii="宋体" w:hAnsi="宋体" w:cs="宋体" w:hint="eastAsia"/>
          <w:b/>
          <w:bCs/>
          <w:sz w:val="24"/>
          <w:szCs w:val="24"/>
        </w:rPr>
        <w:t>（二）一分钟投</w:t>
      </w:r>
      <w:r>
        <w:rPr>
          <w:rFonts w:ascii="宋体" w:hAnsi="宋体" w:cs="宋体" w:hint="eastAsia"/>
          <w:b/>
          <w:bCs/>
          <w:color w:val="000000"/>
          <w:sz w:val="24"/>
          <w:szCs w:val="24"/>
        </w:rPr>
        <w:t xml:space="preserve">篮（20分）  </w:t>
      </w:r>
    </w:p>
    <w:p w:rsidR="00990F59" w:rsidRDefault="001E0E45">
      <w:pPr>
        <w:spacing w:line="360" w:lineRule="exact"/>
        <w:ind w:firstLineChars="200" w:firstLine="480"/>
        <w:rPr>
          <w:rFonts w:ascii="宋体"/>
          <w:color w:val="FF0000"/>
          <w:sz w:val="24"/>
          <w:szCs w:val="24"/>
        </w:rPr>
      </w:pPr>
      <w:r>
        <w:rPr>
          <w:rFonts w:ascii="宋体" w:hAnsi="宋体" w:cs="宋体" w:hint="eastAsia"/>
          <w:color w:val="FF0000"/>
          <w:sz w:val="24"/>
          <w:szCs w:val="24"/>
        </w:rPr>
        <w:t>要求：1.在一分钟之内自</w:t>
      </w:r>
      <w:proofErr w:type="gramStart"/>
      <w:r>
        <w:rPr>
          <w:rFonts w:ascii="宋体" w:hAnsi="宋体" w:cs="宋体" w:hint="eastAsia"/>
          <w:color w:val="FF0000"/>
          <w:sz w:val="24"/>
          <w:szCs w:val="24"/>
        </w:rPr>
        <w:t>投自抢</w:t>
      </w:r>
      <w:proofErr w:type="gramEnd"/>
      <w:r>
        <w:rPr>
          <w:rFonts w:ascii="宋体" w:hAnsi="宋体" w:cs="宋体" w:hint="eastAsia"/>
          <w:color w:val="FF0000"/>
          <w:sz w:val="24"/>
          <w:szCs w:val="24"/>
        </w:rPr>
        <w:t>，每人2次机会，以命中次数最高一次成绩计分。</w:t>
      </w:r>
    </w:p>
    <w:p w:rsidR="00990F59" w:rsidRDefault="001E0E45">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cs="宋体" w:hint="eastAsia"/>
          <w:sz w:val="24"/>
          <w:szCs w:val="24"/>
        </w:rPr>
        <w:t>.</w:t>
      </w:r>
      <w:r>
        <w:rPr>
          <w:rFonts w:ascii="宋体" w:hAnsi="宋体" w:cs="宋体" w:hint="eastAsia"/>
          <w:sz w:val="24"/>
          <w:szCs w:val="24"/>
        </w:rPr>
        <w:t>投篮区域：以端线的中点为圆心，以罚球线距离为半径画圆。见下图与评分表。</w:t>
      </w:r>
    </w:p>
    <w:p w:rsidR="00990F59" w:rsidRDefault="000141AF">
      <w:pPr>
        <w:spacing w:line="360" w:lineRule="exact"/>
        <w:rPr>
          <w:rFonts w:ascii="宋体" w:hAnsi="宋体" w:cs="宋体"/>
          <w:sz w:val="24"/>
          <w:szCs w:val="24"/>
        </w:rPr>
      </w:pPr>
      <w:r>
        <w:rPr>
          <w:rFonts w:ascii="宋体" w:hAnsi="宋体" w:cs="宋体" w:hint="eastAsia"/>
          <w:noProof/>
          <w:sz w:val="24"/>
          <w:szCs w:val="24"/>
        </w:rPr>
        <w:drawing>
          <wp:anchor distT="0" distB="0" distL="114300" distR="114300" simplePos="0" relativeHeight="251658240" behindDoc="0" locked="0" layoutInCell="1" allowOverlap="1">
            <wp:simplePos x="0" y="0"/>
            <wp:positionH relativeFrom="column">
              <wp:posOffset>1647825</wp:posOffset>
            </wp:positionH>
            <wp:positionV relativeFrom="paragraph">
              <wp:posOffset>27305</wp:posOffset>
            </wp:positionV>
            <wp:extent cx="1466850" cy="1304925"/>
            <wp:effectExtent l="1905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srcRect l="2422" t="15234" r="3806" b="18283"/>
                    <a:stretch>
                      <a:fillRect/>
                    </a:stretch>
                  </pic:blipFill>
                  <pic:spPr bwMode="auto">
                    <a:xfrm>
                      <a:off x="0" y="0"/>
                      <a:ext cx="1466850" cy="1304925"/>
                    </a:xfrm>
                    <a:prstGeom prst="rect">
                      <a:avLst/>
                    </a:prstGeom>
                    <a:noFill/>
                    <a:ln w="9525" cmpd="sng">
                      <a:noFill/>
                      <a:miter lim="800000"/>
                      <a:headEnd/>
                      <a:tailEnd/>
                    </a:ln>
                  </pic:spPr>
                </pic:pic>
              </a:graphicData>
            </a:graphic>
          </wp:anchor>
        </w:drawing>
      </w:r>
    </w:p>
    <w:p w:rsidR="00990F59" w:rsidRDefault="00990F59">
      <w:pPr>
        <w:spacing w:line="360" w:lineRule="exact"/>
        <w:rPr>
          <w:rFonts w:ascii="宋体" w:hAnsi="宋体" w:cs="宋体"/>
          <w:sz w:val="24"/>
          <w:szCs w:val="24"/>
        </w:rPr>
      </w:pPr>
    </w:p>
    <w:p w:rsidR="00990F59" w:rsidRDefault="00990F59">
      <w:pPr>
        <w:spacing w:line="360" w:lineRule="exact"/>
        <w:rPr>
          <w:rFonts w:ascii="宋体" w:hAnsi="宋体" w:cs="宋体"/>
          <w:sz w:val="24"/>
          <w:szCs w:val="24"/>
        </w:rPr>
      </w:pPr>
    </w:p>
    <w:p w:rsidR="00990F59" w:rsidRDefault="00990F59">
      <w:pPr>
        <w:spacing w:line="360" w:lineRule="exact"/>
        <w:rPr>
          <w:rFonts w:ascii="宋体"/>
          <w:sz w:val="24"/>
          <w:szCs w:val="24"/>
        </w:rPr>
      </w:pPr>
    </w:p>
    <w:p w:rsidR="00990F59" w:rsidRDefault="00990F59">
      <w:pPr>
        <w:spacing w:line="360" w:lineRule="exact"/>
        <w:rPr>
          <w:rFonts w:ascii="宋体"/>
          <w:sz w:val="24"/>
          <w:szCs w:val="24"/>
        </w:rPr>
      </w:pPr>
    </w:p>
    <w:p w:rsidR="00990F59" w:rsidRDefault="00990F59">
      <w:pPr>
        <w:spacing w:line="360" w:lineRule="exact"/>
        <w:rPr>
          <w:rFonts w:ascii="宋体" w:hAnsi="宋体" w:cs="宋体"/>
          <w:b/>
          <w:bCs/>
          <w:sz w:val="24"/>
          <w:szCs w:val="24"/>
        </w:rPr>
      </w:pPr>
    </w:p>
    <w:p w:rsidR="00990F59" w:rsidRDefault="001E0E45">
      <w:pPr>
        <w:spacing w:line="360" w:lineRule="exact"/>
        <w:rPr>
          <w:rFonts w:ascii="宋体"/>
          <w:b/>
          <w:bCs/>
          <w:sz w:val="24"/>
          <w:szCs w:val="24"/>
        </w:rPr>
      </w:pPr>
      <w:r>
        <w:rPr>
          <w:rFonts w:ascii="宋体" w:hAnsi="宋体" w:cs="宋体" w:hint="eastAsia"/>
          <w:b/>
          <w:bCs/>
          <w:sz w:val="24"/>
          <w:szCs w:val="24"/>
        </w:rPr>
        <w:t>三、实战部分（50分）</w:t>
      </w:r>
    </w:p>
    <w:p w:rsidR="00990F59" w:rsidRDefault="001E0E45">
      <w:pPr>
        <w:spacing w:line="360" w:lineRule="exact"/>
        <w:ind w:firstLineChars="200" w:firstLine="480"/>
        <w:rPr>
          <w:rFonts w:ascii="宋体" w:hAnsi="宋体" w:cs="宋体"/>
          <w:sz w:val="24"/>
          <w:szCs w:val="24"/>
        </w:rPr>
      </w:pPr>
      <w:r>
        <w:rPr>
          <w:rFonts w:ascii="宋体" w:hAnsi="宋体" w:cs="宋体" w:hint="eastAsia"/>
          <w:sz w:val="24"/>
          <w:szCs w:val="24"/>
        </w:rPr>
        <w:t>比赛采用四节制，每人上场均不少于1节，不超过3节。主要从防守能</w:t>
      </w:r>
      <w:r>
        <w:rPr>
          <w:rFonts w:ascii="宋体" w:hAnsi="宋体" w:cs="宋体" w:hint="eastAsia"/>
          <w:color w:val="000000"/>
          <w:sz w:val="24"/>
          <w:szCs w:val="24"/>
        </w:rPr>
        <w:t>力（20</w:t>
      </w:r>
      <w:r>
        <w:rPr>
          <w:rFonts w:ascii="宋体" w:hAnsi="宋体" w:cs="宋体" w:hint="eastAsia"/>
          <w:sz w:val="24"/>
          <w:szCs w:val="24"/>
        </w:rPr>
        <w:t>分）、进攻能力</w:t>
      </w:r>
      <w:r>
        <w:rPr>
          <w:rFonts w:ascii="宋体" w:hAnsi="宋体" w:cs="宋体" w:hint="eastAsia"/>
          <w:color w:val="000000"/>
          <w:sz w:val="24"/>
          <w:szCs w:val="24"/>
        </w:rPr>
        <w:t>（15分）和</w:t>
      </w:r>
      <w:r>
        <w:rPr>
          <w:rFonts w:ascii="宋体" w:hAnsi="宋体" w:cs="宋体" w:hint="eastAsia"/>
          <w:sz w:val="24"/>
          <w:szCs w:val="24"/>
        </w:rPr>
        <w:t>战术意识（15分）进行评定。分好、中、一般、差四个等级，评分标准如下表：</w:t>
      </w:r>
    </w:p>
    <w:p w:rsidR="00990F59" w:rsidRDefault="00990F59">
      <w:pPr>
        <w:spacing w:line="360" w:lineRule="exact"/>
        <w:ind w:firstLineChars="200" w:firstLine="480"/>
        <w:rPr>
          <w:rFonts w:ascii="宋体" w:hAnsi="宋体" w:cs="宋体"/>
          <w:sz w:val="24"/>
          <w:szCs w:val="24"/>
        </w:rPr>
      </w:pPr>
    </w:p>
    <w:p w:rsidR="00990F59" w:rsidRDefault="00990F59">
      <w:pPr>
        <w:spacing w:line="360" w:lineRule="exact"/>
        <w:ind w:firstLineChars="200" w:firstLine="480"/>
        <w:rPr>
          <w:rFonts w:ascii="宋体" w:hAnsi="宋体" w:cs="宋体"/>
          <w:sz w:val="24"/>
          <w:szCs w:val="24"/>
        </w:rPr>
      </w:pPr>
    </w:p>
    <w:p w:rsidR="00990F59" w:rsidRDefault="00990F59">
      <w:pPr>
        <w:spacing w:line="360" w:lineRule="exact"/>
        <w:ind w:firstLineChars="200" w:firstLine="480"/>
        <w:rPr>
          <w:rFonts w:ascii="宋体" w:hAnsi="宋体" w:cs="宋体"/>
          <w:sz w:val="24"/>
          <w:szCs w:val="24"/>
        </w:rPr>
      </w:pPr>
    </w:p>
    <w:p w:rsidR="00990F59" w:rsidRDefault="00990F59">
      <w:pPr>
        <w:spacing w:line="360" w:lineRule="exact"/>
        <w:ind w:firstLineChars="200" w:firstLine="480"/>
        <w:rPr>
          <w:rFonts w:ascii="宋体" w:hAnsi="宋体" w:cs="宋体"/>
          <w:sz w:val="24"/>
          <w:szCs w:val="24"/>
        </w:rPr>
      </w:pPr>
    </w:p>
    <w:p w:rsidR="00990F59" w:rsidRDefault="00990F59">
      <w:pPr>
        <w:spacing w:line="360" w:lineRule="exact"/>
        <w:ind w:firstLineChars="200" w:firstLine="480"/>
        <w:rPr>
          <w:rFonts w:ascii="宋体" w:hAnsi="宋体" w:cs="宋体"/>
          <w:sz w:val="24"/>
          <w:szCs w:val="24"/>
        </w:rPr>
      </w:pPr>
    </w:p>
    <w:p w:rsidR="00990F59" w:rsidRDefault="00990F59">
      <w:pPr>
        <w:spacing w:line="360" w:lineRule="exact"/>
        <w:ind w:firstLineChars="200" w:firstLine="480"/>
        <w:rPr>
          <w:rFonts w:ascii="宋体" w:hAnsi="宋体" w:cs="宋体"/>
          <w:sz w:val="24"/>
          <w:szCs w:val="24"/>
        </w:rPr>
      </w:pPr>
    </w:p>
    <w:p w:rsidR="00990F59" w:rsidRDefault="00990F59">
      <w:pPr>
        <w:spacing w:line="360" w:lineRule="exact"/>
        <w:rPr>
          <w:rFonts w:ascii="宋体" w:hAns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1"/>
        <w:gridCol w:w="1718"/>
        <w:gridCol w:w="1718"/>
        <w:gridCol w:w="1717"/>
        <w:gridCol w:w="1688"/>
      </w:tblGrid>
      <w:tr w:rsidR="00990F59">
        <w:tc>
          <w:tcPr>
            <w:tcW w:w="1681"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实战内容</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好</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中</w:t>
            </w:r>
          </w:p>
        </w:tc>
        <w:tc>
          <w:tcPr>
            <w:tcW w:w="1717"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一般</w:t>
            </w:r>
          </w:p>
        </w:tc>
        <w:tc>
          <w:tcPr>
            <w:tcW w:w="168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差</w:t>
            </w:r>
          </w:p>
        </w:tc>
      </w:tr>
      <w:tr w:rsidR="00990F59">
        <w:tc>
          <w:tcPr>
            <w:tcW w:w="1681"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防守能力</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sz w:val="24"/>
                <w:szCs w:val="24"/>
              </w:rPr>
            </w:pPr>
            <w:r>
              <w:rPr>
                <w:rFonts w:ascii="宋体" w:hAnsi="宋体" w:cs="宋体"/>
                <w:bCs/>
                <w:color w:val="000000"/>
                <w:sz w:val="24"/>
                <w:szCs w:val="24"/>
              </w:rPr>
              <w:t>20~1</w:t>
            </w:r>
            <w:r>
              <w:rPr>
                <w:rFonts w:ascii="宋体" w:hAnsi="宋体" w:cs="宋体" w:hint="eastAsia"/>
                <w:bCs/>
                <w:color w:val="000000"/>
                <w:sz w:val="24"/>
                <w:szCs w:val="24"/>
              </w:rPr>
              <w:t>7分</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sz w:val="24"/>
                <w:szCs w:val="24"/>
              </w:rPr>
            </w:pPr>
            <w:r>
              <w:rPr>
                <w:rFonts w:ascii="宋体" w:hAnsi="宋体" w:cs="宋体"/>
                <w:bCs/>
                <w:color w:val="000000"/>
                <w:sz w:val="24"/>
                <w:szCs w:val="24"/>
              </w:rPr>
              <w:t>1</w:t>
            </w:r>
            <w:r>
              <w:rPr>
                <w:rFonts w:ascii="宋体" w:hAnsi="宋体" w:cs="宋体" w:hint="eastAsia"/>
                <w:bCs/>
                <w:color w:val="000000"/>
                <w:sz w:val="24"/>
                <w:szCs w:val="24"/>
              </w:rPr>
              <w:t>6</w:t>
            </w:r>
            <w:r>
              <w:rPr>
                <w:rFonts w:ascii="宋体" w:hAnsi="宋体" w:cs="宋体"/>
                <w:bCs/>
                <w:color w:val="000000"/>
                <w:sz w:val="24"/>
                <w:szCs w:val="24"/>
              </w:rPr>
              <w:t>~14</w:t>
            </w:r>
            <w:r>
              <w:rPr>
                <w:rFonts w:ascii="宋体" w:hAnsi="宋体" w:cs="宋体" w:hint="eastAsia"/>
                <w:bCs/>
                <w:color w:val="000000"/>
                <w:sz w:val="24"/>
                <w:szCs w:val="24"/>
              </w:rPr>
              <w:t>分</w:t>
            </w:r>
          </w:p>
        </w:tc>
        <w:tc>
          <w:tcPr>
            <w:tcW w:w="1717"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sz w:val="24"/>
                <w:szCs w:val="24"/>
              </w:rPr>
            </w:pPr>
            <w:r>
              <w:rPr>
                <w:rFonts w:ascii="宋体" w:hAnsi="宋体" w:cs="宋体"/>
                <w:bCs/>
                <w:color w:val="000000"/>
                <w:sz w:val="24"/>
                <w:szCs w:val="24"/>
              </w:rPr>
              <w:t>13~11</w:t>
            </w:r>
            <w:r>
              <w:rPr>
                <w:rFonts w:ascii="宋体" w:hAnsi="宋体" w:cs="宋体" w:hint="eastAsia"/>
                <w:bCs/>
                <w:color w:val="000000"/>
                <w:sz w:val="24"/>
                <w:szCs w:val="24"/>
              </w:rPr>
              <w:t>分</w:t>
            </w:r>
          </w:p>
        </w:tc>
        <w:tc>
          <w:tcPr>
            <w:tcW w:w="168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sz w:val="24"/>
                <w:szCs w:val="24"/>
              </w:rPr>
            </w:pPr>
            <w:r>
              <w:rPr>
                <w:rFonts w:ascii="宋体" w:hAnsi="宋体" w:cs="宋体" w:hint="eastAsia"/>
                <w:bCs/>
                <w:color w:val="000000"/>
                <w:sz w:val="24"/>
                <w:szCs w:val="24"/>
              </w:rPr>
              <w:t>10分及以下</w:t>
            </w:r>
          </w:p>
        </w:tc>
      </w:tr>
      <w:tr w:rsidR="00990F59">
        <w:tc>
          <w:tcPr>
            <w:tcW w:w="1681"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lastRenderedPageBreak/>
              <w:t>进攻能力</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hint="eastAsia"/>
                <w:bCs/>
                <w:sz w:val="24"/>
                <w:szCs w:val="24"/>
              </w:rPr>
              <w:t>15</w:t>
            </w:r>
            <w:r>
              <w:rPr>
                <w:rFonts w:ascii="宋体" w:hAnsi="宋体" w:cs="宋体"/>
                <w:bCs/>
                <w:sz w:val="24"/>
                <w:szCs w:val="24"/>
              </w:rPr>
              <w:t>~1</w:t>
            </w:r>
            <w:r>
              <w:rPr>
                <w:rFonts w:ascii="宋体" w:hAnsi="宋体" w:cs="宋体" w:hint="eastAsia"/>
                <w:bCs/>
                <w:sz w:val="24"/>
                <w:szCs w:val="24"/>
              </w:rPr>
              <w:t>3分</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bCs/>
                <w:sz w:val="24"/>
                <w:szCs w:val="24"/>
              </w:rPr>
              <w:t>1</w:t>
            </w:r>
            <w:r>
              <w:rPr>
                <w:rFonts w:ascii="宋体" w:hAnsi="宋体" w:cs="宋体" w:hint="eastAsia"/>
                <w:bCs/>
                <w:sz w:val="24"/>
                <w:szCs w:val="24"/>
              </w:rPr>
              <w:t>2</w:t>
            </w:r>
            <w:r>
              <w:rPr>
                <w:rFonts w:ascii="宋体" w:hAnsi="宋体" w:cs="宋体"/>
                <w:bCs/>
                <w:sz w:val="24"/>
                <w:szCs w:val="24"/>
              </w:rPr>
              <w:t>~1</w:t>
            </w:r>
            <w:r>
              <w:rPr>
                <w:rFonts w:ascii="宋体" w:hAnsi="宋体" w:cs="宋体" w:hint="eastAsia"/>
                <w:bCs/>
                <w:sz w:val="24"/>
                <w:szCs w:val="24"/>
              </w:rPr>
              <w:t>0分</w:t>
            </w:r>
          </w:p>
        </w:tc>
        <w:tc>
          <w:tcPr>
            <w:tcW w:w="1717"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hint="eastAsia"/>
                <w:bCs/>
                <w:sz w:val="24"/>
                <w:szCs w:val="24"/>
              </w:rPr>
              <w:t>9</w:t>
            </w:r>
            <w:r>
              <w:rPr>
                <w:rFonts w:ascii="宋体" w:hAnsi="宋体" w:cs="宋体"/>
                <w:bCs/>
                <w:sz w:val="24"/>
                <w:szCs w:val="24"/>
              </w:rPr>
              <w:t>~</w:t>
            </w:r>
            <w:r>
              <w:rPr>
                <w:rFonts w:ascii="宋体" w:hAnsi="宋体" w:cs="宋体" w:hint="eastAsia"/>
                <w:bCs/>
                <w:sz w:val="24"/>
                <w:szCs w:val="24"/>
              </w:rPr>
              <w:t>7分</w:t>
            </w:r>
          </w:p>
        </w:tc>
        <w:tc>
          <w:tcPr>
            <w:tcW w:w="168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hint="eastAsia"/>
                <w:bCs/>
                <w:sz w:val="24"/>
                <w:szCs w:val="24"/>
              </w:rPr>
              <w:t>6分及以下</w:t>
            </w:r>
          </w:p>
        </w:tc>
      </w:tr>
      <w:tr w:rsidR="00990F59">
        <w:trPr>
          <w:trHeight w:val="90"/>
        </w:trPr>
        <w:tc>
          <w:tcPr>
            <w:tcW w:w="1681"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cs="宋体"/>
                <w:bCs/>
                <w:sz w:val="24"/>
                <w:szCs w:val="24"/>
              </w:rPr>
            </w:pPr>
            <w:r>
              <w:rPr>
                <w:rFonts w:cs="宋体" w:hint="eastAsia"/>
                <w:bCs/>
                <w:sz w:val="24"/>
                <w:szCs w:val="24"/>
              </w:rPr>
              <w:t>战术意识</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hint="eastAsia"/>
                <w:bCs/>
                <w:sz w:val="24"/>
                <w:szCs w:val="24"/>
              </w:rPr>
              <w:t>15</w:t>
            </w:r>
            <w:r>
              <w:rPr>
                <w:rFonts w:ascii="宋体" w:hAnsi="宋体" w:cs="宋体"/>
                <w:bCs/>
                <w:sz w:val="24"/>
                <w:szCs w:val="24"/>
              </w:rPr>
              <w:t>~1</w:t>
            </w:r>
            <w:r>
              <w:rPr>
                <w:rFonts w:ascii="宋体" w:hAnsi="宋体" w:cs="宋体" w:hint="eastAsia"/>
                <w:bCs/>
                <w:sz w:val="24"/>
                <w:szCs w:val="24"/>
              </w:rPr>
              <w:t>3分</w:t>
            </w:r>
          </w:p>
        </w:tc>
        <w:tc>
          <w:tcPr>
            <w:tcW w:w="171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bCs/>
                <w:sz w:val="24"/>
                <w:szCs w:val="24"/>
              </w:rPr>
              <w:t>1</w:t>
            </w:r>
            <w:r>
              <w:rPr>
                <w:rFonts w:ascii="宋体" w:hAnsi="宋体" w:cs="宋体" w:hint="eastAsia"/>
                <w:bCs/>
                <w:sz w:val="24"/>
                <w:szCs w:val="24"/>
              </w:rPr>
              <w:t>2</w:t>
            </w:r>
            <w:r>
              <w:rPr>
                <w:rFonts w:ascii="宋体" w:hAnsi="宋体" w:cs="宋体"/>
                <w:bCs/>
                <w:sz w:val="24"/>
                <w:szCs w:val="24"/>
              </w:rPr>
              <w:t>~1</w:t>
            </w:r>
            <w:r>
              <w:rPr>
                <w:rFonts w:ascii="宋体" w:hAnsi="宋体" w:cs="宋体" w:hint="eastAsia"/>
                <w:bCs/>
                <w:sz w:val="24"/>
                <w:szCs w:val="24"/>
              </w:rPr>
              <w:t>0分</w:t>
            </w:r>
          </w:p>
        </w:tc>
        <w:tc>
          <w:tcPr>
            <w:tcW w:w="1717"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hint="eastAsia"/>
                <w:bCs/>
                <w:sz w:val="24"/>
                <w:szCs w:val="24"/>
              </w:rPr>
              <w:t>9</w:t>
            </w:r>
            <w:r>
              <w:rPr>
                <w:rFonts w:ascii="宋体" w:hAnsi="宋体" w:cs="宋体"/>
                <w:bCs/>
                <w:sz w:val="24"/>
                <w:szCs w:val="24"/>
              </w:rPr>
              <w:t>~</w:t>
            </w:r>
            <w:r>
              <w:rPr>
                <w:rFonts w:ascii="宋体" w:hAnsi="宋体" w:cs="宋体" w:hint="eastAsia"/>
                <w:bCs/>
                <w:sz w:val="24"/>
                <w:szCs w:val="24"/>
              </w:rPr>
              <w:t>7分</w:t>
            </w:r>
          </w:p>
        </w:tc>
        <w:tc>
          <w:tcPr>
            <w:tcW w:w="1688" w:type="dxa"/>
            <w:tcBorders>
              <w:top w:val="single" w:sz="4" w:space="0" w:color="auto"/>
              <w:left w:val="single" w:sz="4" w:space="0" w:color="auto"/>
              <w:bottom w:val="single" w:sz="4" w:space="0" w:color="auto"/>
              <w:right w:val="single" w:sz="4" w:space="0" w:color="auto"/>
            </w:tcBorders>
          </w:tcPr>
          <w:p w:rsidR="00990F59" w:rsidRDefault="001E0E45" w:rsidP="00871AB1">
            <w:pPr>
              <w:spacing w:beforeLines="50"/>
              <w:jc w:val="center"/>
              <w:rPr>
                <w:rFonts w:ascii="宋体" w:hAnsi="宋体" w:cs="宋体"/>
                <w:bCs/>
                <w:color w:val="000000"/>
                <w:sz w:val="24"/>
                <w:szCs w:val="24"/>
              </w:rPr>
            </w:pPr>
            <w:r>
              <w:rPr>
                <w:rFonts w:ascii="宋体" w:hAnsi="宋体" w:cs="宋体" w:hint="eastAsia"/>
                <w:bCs/>
                <w:sz w:val="24"/>
                <w:szCs w:val="24"/>
              </w:rPr>
              <w:t>6分及以下</w:t>
            </w:r>
          </w:p>
        </w:tc>
      </w:tr>
    </w:tbl>
    <w:p w:rsidR="00990F59" w:rsidRDefault="00990F59" w:rsidP="00871AB1">
      <w:pPr>
        <w:spacing w:beforeLines="50"/>
        <w:jc w:val="center"/>
        <w:rPr>
          <w:rFonts w:cs="宋体"/>
          <w:b/>
          <w:bCs/>
          <w:sz w:val="32"/>
          <w:szCs w:val="32"/>
        </w:rPr>
      </w:pPr>
    </w:p>
    <w:p w:rsidR="00990F59" w:rsidRDefault="001E0E45" w:rsidP="00871AB1">
      <w:pPr>
        <w:spacing w:beforeLines="50"/>
        <w:jc w:val="center"/>
        <w:rPr>
          <w:rFonts w:cs="宋体"/>
          <w:b/>
          <w:bCs/>
          <w:sz w:val="32"/>
          <w:szCs w:val="32"/>
        </w:rPr>
      </w:pPr>
      <w:r>
        <w:rPr>
          <w:rFonts w:cs="宋体" w:hint="eastAsia"/>
          <w:b/>
          <w:bCs/>
          <w:sz w:val="32"/>
          <w:szCs w:val="32"/>
        </w:rPr>
        <w:t>浙江工商大学高水平女篮测试评分表</w:t>
      </w:r>
    </w:p>
    <w:p w:rsidR="00990F59" w:rsidRDefault="00990F59" w:rsidP="00871AB1">
      <w:pPr>
        <w:spacing w:beforeLines="50"/>
        <w:jc w:val="center"/>
        <w:rPr>
          <w:rFonts w:cs="宋体"/>
          <w:b/>
          <w:bCs/>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1152"/>
        <w:gridCol w:w="1150"/>
        <w:gridCol w:w="1153"/>
        <w:gridCol w:w="1151"/>
        <w:gridCol w:w="1153"/>
      </w:tblGrid>
      <w:tr w:rsidR="00990F59">
        <w:trPr>
          <w:trHeight w:val="472"/>
        </w:trPr>
        <w:tc>
          <w:tcPr>
            <w:tcW w:w="2303" w:type="dxa"/>
            <w:gridSpan w:val="2"/>
            <w:tcBorders>
              <w:top w:val="single" w:sz="4" w:space="0" w:color="auto"/>
              <w:left w:val="single" w:sz="4" w:space="0" w:color="auto"/>
              <w:bottom w:val="single" w:sz="4" w:space="0" w:color="auto"/>
              <w:right w:val="single" w:sz="4" w:space="0" w:color="auto"/>
            </w:tcBorders>
          </w:tcPr>
          <w:p w:rsidR="00990F59" w:rsidRDefault="001E0E45">
            <w:pPr>
              <w:jc w:val="center"/>
              <w:rPr>
                <w:rFonts w:ascii="宋体" w:hAnsi="宋体" w:cs="宋体"/>
                <w:sz w:val="24"/>
                <w:szCs w:val="24"/>
              </w:rPr>
            </w:pPr>
            <w:r>
              <w:rPr>
                <w:rFonts w:ascii="宋体" w:hAnsi="宋体" w:cs="宋体" w:hint="eastAsia"/>
                <w:sz w:val="24"/>
                <w:szCs w:val="24"/>
              </w:rPr>
              <w:t>助跑摸高</w:t>
            </w:r>
          </w:p>
        </w:tc>
        <w:tc>
          <w:tcPr>
            <w:tcW w:w="2303" w:type="dxa"/>
            <w:gridSpan w:val="2"/>
            <w:tcBorders>
              <w:top w:val="single" w:sz="4" w:space="0" w:color="auto"/>
              <w:left w:val="single" w:sz="4" w:space="0" w:color="auto"/>
              <w:bottom w:val="single" w:sz="4" w:space="0" w:color="auto"/>
              <w:right w:val="single" w:sz="4" w:space="0" w:color="auto"/>
            </w:tcBorders>
          </w:tcPr>
          <w:p w:rsidR="00990F59" w:rsidRDefault="001E0E45">
            <w:pPr>
              <w:jc w:val="center"/>
              <w:rPr>
                <w:rFonts w:ascii="宋体" w:hAnsi="宋体" w:cs="宋体"/>
                <w:sz w:val="24"/>
                <w:szCs w:val="24"/>
              </w:rPr>
            </w:pPr>
            <w:r>
              <w:rPr>
                <w:rFonts w:ascii="宋体" w:hAnsi="宋体" w:cs="宋体" w:hint="eastAsia"/>
                <w:sz w:val="24"/>
                <w:szCs w:val="24"/>
              </w:rPr>
              <w:t>投篮</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990F59" w:rsidRDefault="001E0E45">
            <w:pPr>
              <w:ind w:left="42"/>
              <w:jc w:val="center"/>
              <w:rPr>
                <w:rFonts w:ascii="Calibri" w:hAnsi="Calibri"/>
              </w:rPr>
            </w:pPr>
            <w:r>
              <w:rPr>
                <w:rFonts w:ascii="宋体" w:hAnsi="宋体" w:cs="宋体" w:hint="eastAsia"/>
                <w:sz w:val="24"/>
                <w:szCs w:val="24"/>
              </w:rPr>
              <w:t>运球上篮</w:t>
            </w:r>
          </w:p>
        </w:tc>
      </w:tr>
      <w:tr w:rsidR="00990F59">
        <w:trPr>
          <w:trHeight w:val="882"/>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cs="宋体" w:hint="eastAsia"/>
                <w:sz w:val="24"/>
                <w:szCs w:val="24"/>
              </w:rPr>
              <w:t>女</w:t>
            </w:r>
            <w:r>
              <w:rPr>
                <w:rFonts w:ascii="宋体" w:hAnsi="宋体" w:hint="eastAsia"/>
                <w:sz w:val="24"/>
                <w:szCs w:val="24"/>
              </w:rPr>
              <w:t>(m)</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cs="宋体" w:hint="eastAsia"/>
                <w:sz w:val="24"/>
                <w:szCs w:val="24"/>
              </w:rPr>
              <w:t>分值</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女(中)</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分值</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cs="宋体" w:hint="eastAsia"/>
                <w:sz w:val="24"/>
                <w:szCs w:val="24"/>
              </w:rPr>
              <w:t>女</w:t>
            </w:r>
            <w:r>
              <w:rPr>
                <w:rFonts w:ascii="宋体" w:hAnsi="宋体" w:hint="eastAsia"/>
                <w:sz w:val="24"/>
                <w:szCs w:val="24"/>
              </w:rPr>
              <w:t>(s)</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cs="宋体" w:hint="eastAsia"/>
                <w:sz w:val="24"/>
                <w:szCs w:val="24"/>
              </w:rPr>
              <w:t>分值</w:t>
            </w: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2.85</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olor w:val="000000"/>
                <w:sz w:val="24"/>
                <w:szCs w:val="24"/>
              </w:rPr>
            </w:pPr>
            <w:r>
              <w:rPr>
                <w:rFonts w:ascii="宋体" w:hAnsi="宋体" w:hint="eastAsia"/>
                <w:color w:val="000000"/>
                <w:sz w:val="24"/>
                <w:szCs w:val="24"/>
              </w:rPr>
              <w:t>15</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10</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20</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29</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15</w:t>
            </w:r>
          </w:p>
        </w:tc>
      </w:tr>
      <w:tr w:rsidR="00990F59">
        <w:trPr>
          <w:trHeight w:val="43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2.84</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olor w:val="000000"/>
                <w:sz w:val="24"/>
                <w:szCs w:val="24"/>
              </w:rPr>
            </w:pPr>
            <w:r>
              <w:rPr>
                <w:rFonts w:ascii="宋体" w:hAnsi="宋体" w:hint="eastAsia"/>
                <w:color w:val="000000"/>
                <w:sz w:val="24"/>
                <w:szCs w:val="24"/>
              </w:rPr>
              <w:t>13</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cs="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cs="宋体"/>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30</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13</w:t>
            </w: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2.83</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olor w:val="000000"/>
                <w:sz w:val="24"/>
                <w:szCs w:val="24"/>
              </w:rPr>
            </w:pPr>
            <w:r>
              <w:rPr>
                <w:rFonts w:ascii="宋体" w:hAnsi="宋体" w:hint="eastAsia"/>
                <w:color w:val="000000"/>
                <w:sz w:val="24"/>
                <w:szCs w:val="24"/>
              </w:rPr>
              <w:t>11</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9</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18</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30</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11</w:t>
            </w:r>
          </w:p>
        </w:tc>
      </w:tr>
      <w:tr w:rsidR="00990F59">
        <w:trPr>
          <w:trHeight w:val="43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2.82</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olor w:val="000000"/>
                <w:sz w:val="24"/>
                <w:szCs w:val="24"/>
              </w:rPr>
            </w:pPr>
            <w:r>
              <w:rPr>
                <w:rFonts w:ascii="宋体" w:hAnsi="宋体" w:hint="eastAsia"/>
                <w:color w:val="000000"/>
                <w:sz w:val="24"/>
                <w:szCs w:val="24"/>
              </w:rPr>
              <w:t>9</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cs="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cs="宋体"/>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31</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9</w:t>
            </w: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2.81</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olor w:val="000000"/>
                <w:sz w:val="24"/>
                <w:szCs w:val="24"/>
              </w:rPr>
            </w:pPr>
            <w:r>
              <w:rPr>
                <w:rFonts w:ascii="宋体" w:hAnsi="宋体" w:hint="eastAsia"/>
                <w:color w:val="000000"/>
                <w:sz w:val="24"/>
                <w:szCs w:val="24"/>
              </w:rPr>
              <w:t>8</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8</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16</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31</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7</w:t>
            </w:r>
          </w:p>
        </w:tc>
      </w:tr>
      <w:tr w:rsidR="00990F59">
        <w:trPr>
          <w:trHeight w:val="43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2.80</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olor w:val="000000"/>
                <w:sz w:val="24"/>
                <w:szCs w:val="24"/>
              </w:rPr>
            </w:pPr>
            <w:r>
              <w:rPr>
                <w:rFonts w:ascii="宋体" w:hAnsi="宋体" w:hint="eastAsia"/>
                <w:color w:val="000000"/>
                <w:sz w:val="24"/>
                <w:szCs w:val="24"/>
              </w:rPr>
              <w:t>7</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7</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14</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32</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5</w:t>
            </w: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2.79</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6</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6</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12</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32</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4</w:t>
            </w:r>
          </w:p>
        </w:tc>
      </w:tr>
      <w:tr w:rsidR="00990F59">
        <w:trPr>
          <w:trHeight w:val="43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2.77</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5</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10</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33</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w:t>
            </w: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2.75</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4</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4</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8</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szCs w:val="24"/>
              </w:rPr>
            </w:pPr>
          </w:p>
        </w:tc>
      </w:tr>
      <w:tr w:rsidR="00990F59">
        <w:trPr>
          <w:trHeight w:val="43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2.72</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3</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6</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33</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w:t>
            </w: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2.68</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2</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4</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szCs w:val="24"/>
              </w:rPr>
            </w:pPr>
          </w:p>
        </w:tc>
      </w:tr>
      <w:tr w:rsidR="00990F59">
        <w:trPr>
          <w:trHeight w:val="451"/>
        </w:trPr>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2.64</w:t>
            </w:r>
          </w:p>
        </w:tc>
        <w:tc>
          <w:tcPr>
            <w:tcW w:w="1152"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1</w:t>
            </w:r>
          </w:p>
        </w:tc>
        <w:tc>
          <w:tcPr>
            <w:tcW w:w="1150"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1</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cs="宋体"/>
                <w:sz w:val="24"/>
                <w:szCs w:val="24"/>
              </w:rPr>
            </w:pPr>
            <w:r>
              <w:rPr>
                <w:rFonts w:ascii="宋体" w:hAnsi="宋体" w:cs="宋体" w:hint="eastAsia"/>
                <w:sz w:val="24"/>
                <w:szCs w:val="24"/>
              </w:rPr>
              <w:t>2</w:t>
            </w:r>
          </w:p>
        </w:tc>
        <w:tc>
          <w:tcPr>
            <w:tcW w:w="115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34</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szCs w:val="24"/>
              </w:rPr>
            </w:pPr>
            <w:r>
              <w:rPr>
                <w:rFonts w:ascii="宋体" w:hAnsi="宋体" w:hint="eastAsia"/>
                <w:sz w:val="24"/>
                <w:szCs w:val="24"/>
              </w:rPr>
              <w:t>1</w:t>
            </w:r>
          </w:p>
        </w:tc>
      </w:tr>
    </w:tbl>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1E0E45">
      <w:pPr>
        <w:rPr>
          <w:rFonts w:ascii="黑体" w:eastAsia="黑体" w:cs="黑体"/>
          <w:b/>
          <w:bCs/>
          <w:sz w:val="30"/>
          <w:szCs w:val="30"/>
        </w:rPr>
      </w:pPr>
      <w:r>
        <w:rPr>
          <w:rFonts w:ascii="黑体" w:eastAsia="黑体" w:cs="黑体" w:hint="eastAsia"/>
          <w:b/>
          <w:bCs/>
          <w:sz w:val="30"/>
          <w:szCs w:val="30"/>
        </w:rPr>
        <w:t>附件2</w:t>
      </w:r>
    </w:p>
    <w:p w:rsidR="00990F59" w:rsidRDefault="001E0E45">
      <w:pPr>
        <w:widowControl/>
        <w:spacing w:line="375" w:lineRule="atLeast"/>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同意接受兴奋剂检查和不使用兴奋剂承诺书</w:t>
      </w:r>
    </w:p>
    <w:p w:rsidR="00990F59" w:rsidRDefault="001E0E45">
      <w:pPr>
        <w:widowControl/>
        <w:spacing w:line="375" w:lineRule="atLeast"/>
        <w:jc w:val="center"/>
        <w:rPr>
          <w:rFonts w:ascii="宋体" w:hAnsi="宋体" w:cs="宋体"/>
          <w:color w:val="000000"/>
          <w:kern w:val="0"/>
        </w:rPr>
      </w:pPr>
      <w:r>
        <w:rPr>
          <w:rFonts w:ascii="宋体" w:hAnsi="宋体" w:cs="宋体" w:hint="eastAsia"/>
          <w:color w:val="000000"/>
          <w:kern w:val="0"/>
          <w:sz w:val="36"/>
          <w:szCs w:val="36"/>
        </w:rPr>
        <w:t> </w:t>
      </w:r>
    </w:p>
    <w:p w:rsidR="00990F59" w:rsidRDefault="001E0E45">
      <w:pPr>
        <w:widowControl/>
        <w:spacing w:line="375" w:lineRule="atLeast"/>
        <w:ind w:firstLine="600"/>
        <w:jc w:val="left"/>
        <w:rPr>
          <w:rFonts w:ascii="Calibri" w:eastAsia="仿宋" w:hAnsi="Calibri" w:cs="宋体"/>
          <w:color w:val="000000"/>
          <w:kern w:val="0"/>
          <w:sz w:val="30"/>
          <w:szCs w:val="30"/>
        </w:rPr>
      </w:pPr>
      <w:r>
        <w:rPr>
          <w:rFonts w:ascii="Calibri" w:eastAsia="仿宋" w:hAnsi="Calibri" w:cs="宋体" w:hint="eastAsia"/>
          <w:color w:val="000000"/>
          <w:kern w:val="0"/>
          <w:sz w:val="30"/>
          <w:szCs w:val="30"/>
        </w:rPr>
        <w:t>本人</w:t>
      </w:r>
      <w:r>
        <w:rPr>
          <w:rFonts w:ascii="Calibri" w:eastAsia="仿宋" w:hAnsi="Calibri" w:cs="宋体" w:hint="eastAsia"/>
          <w:color w:val="000000"/>
          <w:kern w:val="0"/>
          <w:sz w:val="30"/>
          <w:szCs w:val="30"/>
          <w:u w:val="single"/>
        </w:rPr>
        <w:t>            </w:t>
      </w:r>
      <w:r>
        <w:rPr>
          <w:rFonts w:ascii="Calibri" w:eastAsia="仿宋" w:hAnsi="Calibri" w:cs="宋体" w:hint="eastAsia"/>
          <w:color w:val="000000"/>
          <w:kern w:val="0"/>
          <w:sz w:val="30"/>
          <w:u w:val="single"/>
        </w:rPr>
        <w:t> </w:t>
      </w:r>
      <w:r>
        <w:rPr>
          <w:rFonts w:ascii="Calibri" w:eastAsia="仿宋" w:hAnsi="Calibri" w:cs="宋体" w:hint="eastAsia"/>
          <w:color w:val="000000"/>
          <w:kern w:val="0"/>
          <w:sz w:val="30"/>
          <w:szCs w:val="30"/>
        </w:rPr>
        <w:t>（身份证号</w:t>
      </w:r>
      <w:r>
        <w:rPr>
          <w:rFonts w:ascii="Calibri" w:eastAsia="仿宋" w:hAnsi="Calibri" w:cs="宋体" w:hint="eastAsia"/>
          <w:color w:val="000000"/>
          <w:kern w:val="0"/>
          <w:sz w:val="30"/>
          <w:szCs w:val="30"/>
          <w:u w:val="single"/>
        </w:rPr>
        <w:t>                           </w:t>
      </w:r>
      <w:r>
        <w:rPr>
          <w:rFonts w:ascii="Calibri" w:eastAsia="仿宋" w:hAnsi="Calibri" w:cs="宋体" w:hint="eastAsia"/>
          <w:color w:val="000000"/>
          <w:kern w:val="0"/>
          <w:sz w:val="30"/>
          <w:u w:val="single"/>
        </w:rPr>
        <w:t> </w:t>
      </w:r>
      <w:r>
        <w:rPr>
          <w:rFonts w:ascii="Calibri" w:eastAsia="仿宋" w:hAnsi="Calibri" w:cs="宋体" w:hint="eastAsia"/>
          <w:color w:val="000000"/>
          <w:kern w:val="0"/>
          <w:sz w:val="30"/>
          <w:szCs w:val="30"/>
        </w:rPr>
        <w:t>）作为报考浙江工商大学</w:t>
      </w:r>
      <w:r>
        <w:rPr>
          <w:rFonts w:ascii="Calibri" w:eastAsia="仿宋" w:hAnsi="Calibri" w:cs="宋体" w:hint="eastAsia"/>
          <w:color w:val="000000"/>
          <w:kern w:val="0"/>
          <w:sz w:val="30"/>
          <w:szCs w:val="30"/>
        </w:rPr>
        <w:t>2021</w:t>
      </w:r>
      <w:r>
        <w:rPr>
          <w:rFonts w:ascii="Calibri" w:eastAsia="仿宋" w:hAnsi="Calibri" w:cs="宋体" w:hint="eastAsia"/>
          <w:color w:val="000000"/>
          <w:kern w:val="0"/>
          <w:sz w:val="30"/>
          <w:szCs w:val="30"/>
        </w:rPr>
        <w:t>年高水平运动队招生考试的考生，依据《关于做好</w:t>
      </w:r>
      <w:r>
        <w:rPr>
          <w:rFonts w:ascii="Calibri" w:eastAsia="仿宋" w:hAnsi="Calibri" w:cs="宋体" w:hint="eastAsia"/>
          <w:color w:val="000000"/>
          <w:kern w:val="0"/>
          <w:sz w:val="30"/>
          <w:szCs w:val="30"/>
        </w:rPr>
        <w:t>2021</w:t>
      </w:r>
      <w:r>
        <w:rPr>
          <w:rFonts w:ascii="Calibri" w:eastAsia="仿宋" w:hAnsi="Calibri" w:cs="宋体" w:hint="eastAsia"/>
          <w:color w:val="000000"/>
          <w:kern w:val="0"/>
          <w:sz w:val="30"/>
          <w:szCs w:val="30"/>
        </w:rPr>
        <w:t>年普通高校部分特殊类型招生工作的通知》（教学厅</w:t>
      </w:r>
      <w:r>
        <w:rPr>
          <w:rFonts w:ascii="Calibri" w:eastAsia="仿宋" w:hAnsi="Calibri" w:cs="宋体" w:hint="eastAsia"/>
          <w:color w:val="000000"/>
          <w:kern w:val="0"/>
          <w:sz w:val="30"/>
          <w:szCs w:val="30"/>
        </w:rPr>
        <w:t>[2020]13</w:t>
      </w:r>
      <w:r>
        <w:rPr>
          <w:rFonts w:ascii="Calibri" w:eastAsia="仿宋" w:hAnsi="Calibri" w:cs="宋体" w:hint="eastAsia"/>
          <w:color w:val="000000"/>
          <w:kern w:val="0"/>
          <w:sz w:val="30"/>
          <w:szCs w:val="30"/>
        </w:rPr>
        <w:t>号）的文件精神，为维护高水平运动队招生考试的公平公正、保护自身的身心健康，特做出如下承诺：</w:t>
      </w:r>
    </w:p>
    <w:p w:rsidR="00990F59" w:rsidRDefault="001E0E45">
      <w:pPr>
        <w:widowControl/>
        <w:spacing w:line="375" w:lineRule="atLeast"/>
        <w:ind w:firstLine="600"/>
        <w:jc w:val="left"/>
        <w:rPr>
          <w:rFonts w:ascii="宋体" w:hAnsi="宋体" w:cs="宋体"/>
          <w:color w:val="000000"/>
          <w:kern w:val="0"/>
        </w:rPr>
      </w:pPr>
      <w:r>
        <w:rPr>
          <w:rFonts w:ascii="Calibri" w:eastAsia="仿宋" w:hAnsi="Calibri" w:cs="宋体" w:hint="eastAsia"/>
          <w:color w:val="000000"/>
          <w:kern w:val="0"/>
          <w:sz w:val="30"/>
          <w:szCs w:val="30"/>
        </w:rPr>
        <w:t>严格遵守反兴奋剂规定，坚决不使用兴奋剂。</w:t>
      </w:r>
    </w:p>
    <w:p w:rsidR="00990F59" w:rsidRDefault="001E0E45">
      <w:pPr>
        <w:widowControl/>
        <w:spacing w:line="375" w:lineRule="atLeast"/>
        <w:ind w:firstLine="600"/>
        <w:jc w:val="left"/>
        <w:rPr>
          <w:rFonts w:ascii="宋体" w:hAnsi="宋体" w:cs="宋体"/>
          <w:color w:val="000000"/>
          <w:kern w:val="0"/>
        </w:rPr>
      </w:pPr>
      <w:r>
        <w:rPr>
          <w:rFonts w:ascii="Calibri" w:eastAsia="仿宋" w:hAnsi="Calibri" w:cs="宋体" w:hint="eastAsia"/>
          <w:color w:val="000000"/>
          <w:kern w:val="0"/>
          <w:sz w:val="30"/>
          <w:szCs w:val="30"/>
        </w:rPr>
        <w:t>认真学习反兴奋剂知识，提高自我防范能力。</w:t>
      </w:r>
    </w:p>
    <w:p w:rsidR="00990F59" w:rsidRDefault="001E0E45">
      <w:pPr>
        <w:widowControl/>
        <w:spacing w:line="375" w:lineRule="atLeast"/>
        <w:ind w:firstLine="600"/>
        <w:jc w:val="left"/>
        <w:rPr>
          <w:rFonts w:ascii="宋体" w:hAnsi="宋体" w:cs="宋体"/>
          <w:color w:val="000000"/>
          <w:kern w:val="0"/>
        </w:rPr>
      </w:pPr>
      <w:r>
        <w:rPr>
          <w:rFonts w:ascii="Calibri" w:eastAsia="仿宋" w:hAnsi="Calibri" w:cs="宋体" w:hint="eastAsia"/>
          <w:color w:val="000000"/>
          <w:kern w:val="0"/>
          <w:sz w:val="30"/>
          <w:szCs w:val="30"/>
        </w:rPr>
        <w:t>同意接受兴奋剂检查，履行应尽的义务。</w:t>
      </w:r>
    </w:p>
    <w:p w:rsidR="00990F59" w:rsidRDefault="001E0E45">
      <w:pPr>
        <w:widowControl/>
        <w:spacing w:line="375" w:lineRule="atLeast"/>
        <w:ind w:firstLine="600"/>
        <w:jc w:val="left"/>
        <w:rPr>
          <w:rFonts w:ascii="宋体" w:hAnsi="宋体" w:cs="宋体"/>
          <w:color w:val="000000"/>
          <w:kern w:val="0"/>
        </w:rPr>
      </w:pPr>
      <w:r>
        <w:rPr>
          <w:rFonts w:ascii="Calibri" w:eastAsia="仿宋" w:hAnsi="Calibri" w:cs="宋体" w:hint="eastAsia"/>
          <w:color w:val="000000"/>
          <w:kern w:val="0"/>
          <w:sz w:val="30"/>
          <w:szCs w:val="30"/>
        </w:rPr>
        <w:t>如有违反</w:t>
      </w:r>
      <w:r>
        <w:rPr>
          <w:rFonts w:ascii="Calibri" w:eastAsia="仿宋" w:hAnsi="Calibri" w:cs="宋体"/>
          <w:color w:val="000000"/>
          <w:kern w:val="0"/>
          <w:sz w:val="30"/>
          <w:szCs w:val="30"/>
        </w:rPr>
        <w:t>《反兴奋剂条例》</w:t>
      </w:r>
      <w:r>
        <w:rPr>
          <w:rFonts w:ascii="Calibri" w:eastAsia="仿宋" w:hAnsi="Calibri" w:cs="宋体" w:hint="eastAsia"/>
          <w:color w:val="000000"/>
          <w:kern w:val="0"/>
          <w:sz w:val="30"/>
          <w:szCs w:val="30"/>
        </w:rPr>
        <w:t>【</w:t>
      </w:r>
      <w:r>
        <w:rPr>
          <w:rFonts w:ascii="Calibri" w:eastAsia="仿宋" w:hAnsi="Calibri" w:cs="宋体"/>
          <w:color w:val="000000"/>
          <w:kern w:val="0"/>
          <w:sz w:val="30"/>
          <w:szCs w:val="30"/>
        </w:rPr>
        <w:t>国务院令第</w:t>
      </w:r>
      <w:r>
        <w:rPr>
          <w:rFonts w:ascii="Calibri" w:eastAsia="仿宋" w:hAnsi="Calibri" w:cs="宋体"/>
          <w:color w:val="000000"/>
          <w:kern w:val="0"/>
          <w:sz w:val="30"/>
          <w:szCs w:val="30"/>
        </w:rPr>
        <w:t>398</w:t>
      </w:r>
      <w:r>
        <w:rPr>
          <w:rFonts w:ascii="Calibri" w:eastAsia="仿宋" w:hAnsi="Calibri" w:cs="宋体"/>
          <w:color w:val="000000"/>
          <w:kern w:val="0"/>
          <w:sz w:val="30"/>
          <w:szCs w:val="30"/>
        </w:rPr>
        <w:t>号</w:t>
      </w:r>
      <w:r>
        <w:rPr>
          <w:rFonts w:ascii="Calibri" w:eastAsia="仿宋" w:hAnsi="Calibri" w:cs="宋体" w:hint="eastAsia"/>
          <w:color w:val="000000"/>
          <w:kern w:val="0"/>
          <w:sz w:val="30"/>
          <w:szCs w:val="30"/>
        </w:rPr>
        <w:t>】和</w:t>
      </w:r>
      <w:r>
        <w:rPr>
          <w:rFonts w:ascii="Calibri" w:eastAsia="仿宋" w:hAnsi="Calibri" w:cs="宋体"/>
          <w:color w:val="000000"/>
          <w:kern w:val="0"/>
          <w:sz w:val="30"/>
          <w:szCs w:val="30"/>
        </w:rPr>
        <w:t>《反兴奋剂管理办法》国家体育总局令</w:t>
      </w:r>
      <w:r>
        <w:rPr>
          <w:rFonts w:ascii="Calibri" w:eastAsia="仿宋" w:hAnsi="Calibri" w:cs="宋体" w:hint="eastAsia"/>
          <w:color w:val="000000"/>
          <w:kern w:val="0"/>
          <w:sz w:val="30"/>
          <w:szCs w:val="30"/>
        </w:rPr>
        <w:t>【第</w:t>
      </w:r>
      <w:r>
        <w:rPr>
          <w:rFonts w:ascii="Calibri" w:eastAsia="仿宋" w:hAnsi="Calibri" w:cs="宋体" w:hint="eastAsia"/>
          <w:color w:val="000000"/>
          <w:kern w:val="0"/>
          <w:sz w:val="30"/>
          <w:szCs w:val="30"/>
        </w:rPr>
        <w:t>20</w:t>
      </w:r>
      <w:r>
        <w:rPr>
          <w:rFonts w:ascii="Calibri" w:eastAsia="仿宋" w:hAnsi="Calibri" w:cs="宋体" w:hint="eastAsia"/>
          <w:color w:val="000000"/>
          <w:kern w:val="0"/>
          <w:sz w:val="30"/>
          <w:szCs w:val="30"/>
        </w:rPr>
        <w:t>号】等相关规定，愿意接受相关部门依据《国家教育考试违规处理办法》、《普通高等学校招生违规行为处理暂行办法》给予的处理。</w:t>
      </w:r>
    </w:p>
    <w:p w:rsidR="00990F59" w:rsidRDefault="001E0E45">
      <w:pPr>
        <w:widowControl/>
        <w:spacing w:line="420" w:lineRule="atLeast"/>
        <w:ind w:firstLine="600"/>
        <w:jc w:val="left"/>
        <w:rPr>
          <w:rFonts w:ascii="宋体" w:hAnsi="宋体" w:cs="宋体"/>
          <w:color w:val="000000"/>
          <w:kern w:val="0"/>
        </w:rPr>
      </w:pPr>
      <w:r>
        <w:rPr>
          <w:rFonts w:ascii="Calibri" w:eastAsia="仿宋" w:hAnsi="Calibri" w:cs="宋体" w:hint="eastAsia"/>
          <w:color w:val="000000"/>
          <w:kern w:val="0"/>
          <w:sz w:val="30"/>
          <w:szCs w:val="30"/>
        </w:rPr>
        <w:t> </w:t>
      </w:r>
    </w:p>
    <w:p w:rsidR="00990F59" w:rsidRDefault="001E0E45">
      <w:pPr>
        <w:ind w:firstLineChars="1606" w:firstLine="4818"/>
        <w:rPr>
          <w:sz w:val="30"/>
          <w:szCs w:val="30"/>
        </w:rPr>
      </w:pPr>
      <w:r>
        <w:rPr>
          <w:rFonts w:hint="eastAsia"/>
          <w:sz w:val="30"/>
          <w:szCs w:val="30"/>
        </w:rPr>
        <w:t>承诺人签字：</w:t>
      </w:r>
    </w:p>
    <w:p w:rsidR="00990F59" w:rsidRDefault="00990F59">
      <w:pPr>
        <w:ind w:firstLineChars="1606" w:firstLine="4818"/>
        <w:rPr>
          <w:sz w:val="30"/>
          <w:szCs w:val="30"/>
        </w:rPr>
      </w:pPr>
    </w:p>
    <w:p w:rsidR="00990F59" w:rsidRDefault="001E0E45">
      <w:pPr>
        <w:ind w:firstLineChars="2054" w:firstLine="6162"/>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990F59">
      <w:pPr>
        <w:rPr>
          <w:rFonts w:ascii="黑体" w:eastAsia="黑体" w:cs="黑体"/>
          <w:b/>
          <w:bCs/>
          <w:sz w:val="30"/>
          <w:szCs w:val="30"/>
        </w:rPr>
      </w:pPr>
    </w:p>
    <w:p w:rsidR="00990F59" w:rsidRDefault="001E0E45">
      <w:pPr>
        <w:rPr>
          <w:rFonts w:ascii="黑体" w:eastAsia="黑体" w:cs="黑体"/>
          <w:b/>
          <w:bCs/>
          <w:sz w:val="30"/>
          <w:szCs w:val="30"/>
        </w:rPr>
      </w:pPr>
      <w:r>
        <w:rPr>
          <w:rFonts w:ascii="黑体" w:eastAsia="黑体" w:cs="黑体" w:hint="eastAsia"/>
          <w:b/>
          <w:bCs/>
          <w:sz w:val="30"/>
          <w:szCs w:val="30"/>
        </w:rPr>
        <w:t>附件3</w:t>
      </w:r>
    </w:p>
    <w:p w:rsidR="00990F59" w:rsidRDefault="001E0E45">
      <w:pPr>
        <w:jc w:val="center"/>
        <w:rPr>
          <w:rFonts w:ascii="宋体" w:hAnsi="宋体"/>
          <w:b/>
          <w:sz w:val="32"/>
        </w:rPr>
      </w:pPr>
      <w:r>
        <w:rPr>
          <w:rFonts w:ascii="宋体" w:hAnsi="宋体" w:hint="eastAsia"/>
          <w:b/>
          <w:sz w:val="32"/>
        </w:rPr>
        <w:lastRenderedPageBreak/>
        <w:t>浙江工商大学2021年高水平运动队</w:t>
      </w:r>
    </w:p>
    <w:p w:rsidR="00990F59" w:rsidRDefault="001E0E45">
      <w:pPr>
        <w:jc w:val="center"/>
        <w:rPr>
          <w:rFonts w:ascii="宋体" w:hAnsi="宋体"/>
          <w:b/>
          <w:sz w:val="32"/>
        </w:rPr>
      </w:pPr>
      <w:r>
        <w:rPr>
          <w:rFonts w:ascii="宋体" w:hAnsi="宋体" w:hint="eastAsia"/>
          <w:b/>
          <w:sz w:val="32"/>
        </w:rPr>
        <w:t>招生考试主力上场队员及考试资格类型证明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1"/>
        <w:gridCol w:w="2355"/>
        <w:gridCol w:w="2025"/>
        <w:gridCol w:w="2755"/>
      </w:tblGrid>
      <w:tr w:rsidR="00990F59">
        <w:trPr>
          <w:trHeight w:val="644"/>
        </w:trPr>
        <w:tc>
          <w:tcPr>
            <w:tcW w:w="172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hint="eastAsia"/>
                <w:sz w:val="24"/>
              </w:rPr>
              <w:t>考生姓名</w:t>
            </w:r>
          </w:p>
        </w:tc>
        <w:tc>
          <w:tcPr>
            <w:tcW w:w="23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hint="eastAsia"/>
                <w:sz w:val="24"/>
              </w:rPr>
              <w:t>考生身份证号</w:t>
            </w:r>
          </w:p>
        </w:tc>
        <w:tc>
          <w:tcPr>
            <w:tcW w:w="27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r>
      <w:tr w:rsidR="00990F59">
        <w:tc>
          <w:tcPr>
            <w:tcW w:w="172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hint="eastAsia"/>
                <w:sz w:val="24"/>
              </w:rPr>
              <w:t>考生所在</w:t>
            </w:r>
          </w:p>
          <w:p w:rsidR="00990F59" w:rsidRDefault="001E0E45">
            <w:pPr>
              <w:jc w:val="center"/>
              <w:rPr>
                <w:sz w:val="24"/>
              </w:rPr>
            </w:pPr>
            <w:r>
              <w:rPr>
                <w:rFonts w:hint="eastAsia"/>
                <w:sz w:val="24"/>
              </w:rPr>
              <w:t>运动队名称</w:t>
            </w:r>
          </w:p>
        </w:tc>
        <w:tc>
          <w:tcPr>
            <w:tcW w:w="23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hint="eastAsia"/>
                <w:sz w:val="24"/>
              </w:rPr>
              <w:t>报考项目</w:t>
            </w:r>
          </w:p>
        </w:tc>
        <w:tc>
          <w:tcPr>
            <w:tcW w:w="27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r>
      <w:tr w:rsidR="00990F59">
        <w:tc>
          <w:tcPr>
            <w:tcW w:w="172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hint="eastAsia"/>
                <w:sz w:val="24"/>
              </w:rPr>
              <w:t>考生在该队</w:t>
            </w:r>
          </w:p>
          <w:p w:rsidR="00990F59" w:rsidRDefault="001E0E45">
            <w:pPr>
              <w:jc w:val="center"/>
              <w:rPr>
                <w:sz w:val="24"/>
              </w:rPr>
            </w:pPr>
            <w:r>
              <w:rPr>
                <w:rFonts w:hint="eastAsia"/>
                <w:sz w:val="24"/>
              </w:rPr>
              <w:t>服役时间</w:t>
            </w:r>
          </w:p>
        </w:tc>
        <w:tc>
          <w:tcPr>
            <w:tcW w:w="23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hint="eastAsia"/>
                <w:sz w:val="24"/>
              </w:rPr>
              <w:t>考生在队中位置</w:t>
            </w:r>
          </w:p>
        </w:tc>
        <w:tc>
          <w:tcPr>
            <w:tcW w:w="27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r>
      <w:tr w:rsidR="00990F59">
        <w:trPr>
          <w:trHeight w:val="602"/>
        </w:trPr>
        <w:tc>
          <w:tcPr>
            <w:tcW w:w="172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ascii="宋体" w:hAnsi="宋体" w:cs="宋体" w:hint="eastAsia"/>
                <w:color w:val="000000"/>
                <w:sz w:val="24"/>
                <w:szCs w:val="24"/>
                <w:shd w:val="clear" w:color="auto" w:fill="FFFFFF"/>
              </w:rPr>
              <w:t>申请资格类型</w:t>
            </w:r>
          </w:p>
        </w:tc>
        <w:tc>
          <w:tcPr>
            <w:tcW w:w="23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sz w:val="24"/>
              </w:rPr>
            </w:pP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sz w:val="24"/>
              </w:rPr>
            </w:pPr>
            <w:r>
              <w:rPr>
                <w:rFonts w:ascii="宋体" w:hAnsi="宋体" w:cs="宋体" w:hint="eastAsia"/>
                <w:color w:val="000000"/>
                <w:sz w:val="24"/>
                <w:szCs w:val="24"/>
                <w:shd w:val="clear" w:color="auto" w:fill="FFFFFF"/>
              </w:rPr>
              <w:t>“单独招生考试”、“全国普通高校招生统一考试”二选</w:t>
            </w:r>
            <w:proofErr w:type="gramStart"/>
            <w:r>
              <w:rPr>
                <w:rFonts w:ascii="宋体" w:hAnsi="宋体" w:cs="宋体" w:hint="eastAsia"/>
                <w:color w:val="000000"/>
                <w:sz w:val="24"/>
                <w:szCs w:val="24"/>
                <w:shd w:val="clear" w:color="auto" w:fill="FFFFFF"/>
              </w:rPr>
              <w:t>一</w:t>
            </w:r>
            <w:proofErr w:type="gramEnd"/>
          </w:p>
        </w:tc>
      </w:tr>
      <w:tr w:rsidR="00990F59">
        <w:trPr>
          <w:trHeight w:val="6698"/>
        </w:trPr>
        <w:tc>
          <w:tcPr>
            <w:tcW w:w="8856" w:type="dxa"/>
            <w:gridSpan w:val="4"/>
            <w:tcBorders>
              <w:top w:val="single" w:sz="4" w:space="0" w:color="auto"/>
              <w:left w:val="single" w:sz="4" w:space="0" w:color="auto"/>
              <w:bottom w:val="single" w:sz="4" w:space="0" w:color="auto"/>
              <w:right w:val="single" w:sz="4" w:space="0" w:color="auto"/>
            </w:tcBorders>
          </w:tcPr>
          <w:p w:rsidR="00990F59" w:rsidRDefault="001E0E45">
            <w:pPr>
              <w:jc w:val="left"/>
              <w:rPr>
                <w:sz w:val="22"/>
              </w:rPr>
            </w:pPr>
            <w:r>
              <w:rPr>
                <w:rFonts w:hint="eastAsia"/>
                <w:sz w:val="22"/>
              </w:rPr>
              <w:t>请</w:t>
            </w:r>
            <w:proofErr w:type="gramStart"/>
            <w:r>
              <w:rPr>
                <w:rFonts w:hint="eastAsia"/>
                <w:sz w:val="22"/>
              </w:rPr>
              <w:t>在此栏从考生</w:t>
            </w:r>
            <w:proofErr w:type="gramEnd"/>
            <w:r>
              <w:rPr>
                <w:rFonts w:hint="eastAsia"/>
                <w:sz w:val="22"/>
              </w:rPr>
              <w:t>上场情况、首发情况、上场时间（至少应包含考生所提供获奖证明材料中的赛事情况）等方面简述考生是主力上场队员的原因：</w:t>
            </w:r>
          </w:p>
          <w:p w:rsidR="00990F59" w:rsidRDefault="00990F59">
            <w:pPr>
              <w:jc w:val="left"/>
              <w:rPr>
                <w:sz w:val="22"/>
              </w:rPr>
            </w:pPr>
          </w:p>
        </w:tc>
      </w:tr>
      <w:tr w:rsidR="00990F59">
        <w:trPr>
          <w:trHeight w:val="664"/>
        </w:trPr>
        <w:tc>
          <w:tcPr>
            <w:tcW w:w="172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rPr>
            </w:pPr>
            <w:r>
              <w:rPr>
                <w:rFonts w:ascii="宋体" w:hAnsi="宋体" w:hint="eastAsia"/>
                <w:sz w:val="24"/>
              </w:rPr>
              <w:t>教练员（签字）</w:t>
            </w:r>
          </w:p>
        </w:tc>
        <w:tc>
          <w:tcPr>
            <w:tcW w:w="23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rPr>
            </w:pPr>
            <w:r>
              <w:rPr>
                <w:rFonts w:ascii="宋体" w:hAnsi="宋体" w:hint="eastAsia"/>
                <w:sz w:val="24"/>
              </w:rPr>
              <w:t>教练员联系方式</w:t>
            </w:r>
          </w:p>
        </w:tc>
        <w:tc>
          <w:tcPr>
            <w:tcW w:w="27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rPr>
            </w:pPr>
          </w:p>
        </w:tc>
      </w:tr>
      <w:tr w:rsidR="00990F59">
        <w:trPr>
          <w:trHeight w:val="664"/>
        </w:trPr>
        <w:tc>
          <w:tcPr>
            <w:tcW w:w="1721" w:type="dxa"/>
            <w:tcBorders>
              <w:top w:val="single" w:sz="4" w:space="0" w:color="auto"/>
              <w:left w:val="single" w:sz="4" w:space="0" w:color="auto"/>
              <w:bottom w:val="single" w:sz="4" w:space="0" w:color="auto"/>
              <w:right w:val="single" w:sz="4" w:space="0" w:color="auto"/>
            </w:tcBorders>
            <w:vAlign w:val="center"/>
          </w:tcPr>
          <w:p w:rsidR="00990F59" w:rsidRDefault="001E0E45">
            <w:pPr>
              <w:jc w:val="center"/>
              <w:rPr>
                <w:rFonts w:ascii="宋体" w:hAnsi="宋体"/>
                <w:sz w:val="24"/>
              </w:rPr>
            </w:pPr>
            <w:r>
              <w:rPr>
                <w:rFonts w:ascii="宋体" w:hAnsi="宋体" w:hint="eastAsia"/>
                <w:sz w:val="24"/>
              </w:rPr>
              <w:t>考生（签字）</w:t>
            </w:r>
          </w:p>
        </w:tc>
        <w:tc>
          <w:tcPr>
            <w:tcW w:w="2355" w:type="dxa"/>
            <w:tcBorders>
              <w:top w:val="single" w:sz="4" w:space="0" w:color="auto"/>
              <w:left w:val="single" w:sz="4" w:space="0" w:color="auto"/>
              <w:bottom w:val="single" w:sz="4" w:space="0" w:color="auto"/>
              <w:right w:val="single" w:sz="4" w:space="0" w:color="auto"/>
            </w:tcBorders>
            <w:vAlign w:val="center"/>
          </w:tcPr>
          <w:p w:rsidR="00990F59" w:rsidRDefault="00990F59">
            <w:pPr>
              <w:jc w:val="center"/>
              <w:rPr>
                <w:rFonts w:ascii="宋体" w:hAnsi="宋体"/>
                <w:sz w:val="24"/>
              </w:rPr>
            </w:pP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990F59" w:rsidRDefault="001E0E45">
            <w:pPr>
              <w:rPr>
                <w:rFonts w:ascii="宋体" w:hAnsi="宋体"/>
                <w:sz w:val="24"/>
              </w:rPr>
            </w:pPr>
            <w:r>
              <w:rPr>
                <w:rFonts w:ascii="宋体" w:hAnsi="宋体" w:hint="eastAsia"/>
                <w:sz w:val="24"/>
              </w:rPr>
              <w:t>考生本人承诺参加</w:t>
            </w:r>
            <w:proofErr w:type="gramStart"/>
            <w:r>
              <w:rPr>
                <w:rFonts w:ascii="宋体" w:hAnsi="宋体" w:hint="eastAsia"/>
                <w:sz w:val="24"/>
              </w:rPr>
              <w:t>过符合</w:t>
            </w:r>
            <w:proofErr w:type="gramEnd"/>
            <w:r>
              <w:rPr>
                <w:rFonts w:ascii="宋体" w:hAnsi="宋体" w:hint="eastAsia"/>
                <w:sz w:val="24"/>
              </w:rPr>
              <w:t>我校要求的正式比赛，且在单一赛事中不少于3场次首发。</w:t>
            </w:r>
          </w:p>
        </w:tc>
      </w:tr>
    </w:tbl>
    <w:p w:rsidR="00990F59" w:rsidRDefault="00990F59">
      <w:pPr>
        <w:rPr>
          <w:sz w:val="30"/>
        </w:rPr>
      </w:pPr>
    </w:p>
    <w:p w:rsidR="00990F59" w:rsidRDefault="001E0E45">
      <w:pPr>
        <w:rPr>
          <w:b/>
          <w:sz w:val="30"/>
        </w:rPr>
      </w:pPr>
      <w:r>
        <w:rPr>
          <w:rFonts w:hint="eastAsia"/>
          <w:b/>
          <w:sz w:val="30"/>
        </w:rPr>
        <w:t>证明单位公章：</w:t>
      </w:r>
    </w:p>
    <w:p w:rsidR="001E0E45" w:rsidRDefault="001E0E45">
      <w:pPr>
        <w:wordWrap w:val="0"/>
        <w:ind w:firstLine="564"/>
        <w:jc w:val="right"/>
        <w:rPr>
          <w:rFonts w:ascii="宋体"/>
          <w:color w:val="000000"/>
          <w:sz w:val="24"/>
          <w:szCs w:val="24"/>
          <w:shd w:val="clear" w:color="auto" w:fill="FFFFFF"/>
        </w:rPr>
      </w:pPr>
      <w:r>
        <w:rPr>
          <w:rFonts w:ascii="宋体" w:hAnsi="宋体" w:hint="eastAsia"/>
          <w:sz w:val="28"/>
        </w:rPr>
        <w:t>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w:t>
      </w:r>
    </w:p>
    <w:sectPr w:rsidR="001E0E45" w:rsidSect="00990F59">
      <w:headerReference w:type="default" r:id="rId11"/>
      <w:pgSz w:w="11906" w:h="16838"/>
      <w:pgMar w:top="1134"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10F" w:rsidRDefault="001D110F">
      <w:r>
        <w:separator/>
      </w:r>
    </w:p>
  </w:endnote>
  <w:endnote w:type="continuationSeparator" w:id="0">
    <w:p w:rsidR="001D110F" w:rsidRDefault="001D1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10F" w:rsidRDefault="001D110F">
      <w:r>
        <w:separator/>
      </w:r>
    </w:p>
  </w:footnote>
  <w:footnote w:type="continuationSeparator" w:id="0">
    <w:p w:rsidR="001D110F" w:rsidRDefault="001D1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59" w:rsidRDefault="00990F59">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BD8D8B"/>
    <w:multiLevelType w:val="singleLevel"/>
    <w:tmpl w:val="DEBD8D8B"/>
    <w:lvl w:ilvl="0">
      <w:start w:val="1"/>
      <w:numFmt w:val="decimal"/>
      <w:lvlText w:val="%1."/>
      <w:lvlJc w:val="left"/>
      <w:pPr>
        <w:tabs>
          <w:tab w:val="num" w:pos="312"/>
        </w:tabs>
      </w:pPr>
    </w:lvl>
  </w:abstractNum>
  <w:abstractNum w:abstractNumId="1">
    <w:nsid w:val="2E0AE834"/>
    <w:multiLevelType w:val="singleLevel"/>
    <w:tmpl w:val="2E0AE834"/>
    <w:lvl w:ilvl="0">
      <w:start w:val="1"/>
      <w:numFmt w:val="decimal"/>
      <w:lvlText w:val="%1."/>
      <w:lvlJc w:val="left"/>
      <w:pPr>
        <w:tabs>
          <w:tab w:val="num" w:pos="312"/>
        </w:tabs>
      </w:pPr>
    </w:lvl>
  </w:abstractNum>
  <w:abstractNum w:abstractNumId="2">
    <w:nsid w:val="3BF89D86"/>
    <w:multiLevelType w:val="singleLevel"/>
    <w:tmpl w:val="3BF89D86"/>
    <w:lvl w:ilvl="0">
      <w:start w:val="1"/>
      <w:numFmt w:val="decimal"/>
      <w:lvlText w:val="%1."/>
      <w:lvlJc w:val="left"/>
      <w:pPr>
        <w:tabs>
          <w:tab w:val="num" w:pos="312"/>
        </w:tabs>
      </w:pPr>
    </w:lvl>
  </w:abstractNum>
  <w:abstractNum w:abstractNumId="3">
    <w:nsid w:val="5C44862C"/>
    <w:multiLevelType w:val="singleLevel"/>
    <w:tmpl w:val="5C44862C"/>
    <w:lvl w:ilvl="0">
      <w:start w:val="1"/>
      <w:numFmt w:val="decimal"/>
      <w:lvlText w:val="%1."/>
      <w:lvlJc w:val="left"/>
      <w:pPr>
        <w:tabs>
          <w:tab w:val="num" w:pos="312"/>
        </w:tabs>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BBE808BD"/>
    <w:rsid w:val="BD7E55DB"/>
    <w:rsid w:val="F77A1CE4"/>
    <w:rsid w:val="000141AF"/>
    <w:rsid w:val="000222D7"/>
    <w:rsid w:val="0003108D"/>
    <w:rsid w:val="0005134F"/>
    <w:rsid w:val="000D442F"/>
    <w:rsid w:val="001016A2"/>
    <w:rsid w:val="00120F16"/>
    <w:rsid w:val="00133404"/>
    <w:rsid w:val="00145951"/>
    <w:rsid w:val="00172A27"/>
    <w:rsid w:val="001D110F"/>
    <w:rsid w:val="001E0E45"/>
    <w:rsid w:val="001E39A4"/>
    <w:rsid w:val="00202CA9"/>
    <w:rsid w:val="00234438"/>
    <w:rsid w:val="002B3997"/>
    <w:rsid w:val="00316955"/>
    <w:rsid w:val="00385BAA"/>
    <w:rsid w:val="003B73B1"/>
    <w:rsid w:val="003C6618"/>
    <w:rsid w:val="003E4665"/>
    <w:rsid w:val="003F2F45"/>
    <w:rsid w:val="004708F1"/>
    <w:rsid w:val="00480D45"/>
    <w:rsid w:val="00487770"/>
    <w:rsid w:val="00495F24"/>
    <w:rsid w:val="004D213A"/>
    <w:rsid w:val="005B08EB"/>
    <w:rsid w:val="005B126A"/>
    <w:rsid w:val="005F6B31"/>
    <w:rsid w:val="0061673C"/>
    <w:rsid w:val="00623A5C"/>
    <w:rsid w:val="0063367C"/>
    <w:rsid w:val="00645874"/>
    <w:rsid w:val="006943A7"/>
    <w:rsid w:val="006E1912"/>
    <w:rsid w:val="00731177"/>
    <w:rsid w:val="007466CD"/>
    <w:rsid w:val="00796A28"/>
    <w:rsid w:val="007E1778"/>
    <w:rsid w:val="00800655"/>
    <w:rsid w:val="00856FD5"/>
    <w:rsid w:val="00871AB1"/>
    <w:rsid w:val="0088223C"/>
    <w:rsid w:val="008A3F56"/>
    <w:rsid w:val="008B206F"/>
    <w:rsid w:val="009167F8"/>
    <w:rsid w:val="00990F59"/>
    <w:rsid w:val="009A31B5"/>
    <w:rsid w:val="009B4907"/>
    <w:rsid w:val="009C1ECB"/>
    <w:rsid w:val="009C6961"/>
    <w:rsid w:val="00A059F3"/>
    <w:rsid w:val="00A23937"/>
    <w:rsid w:val="00A4123C"/>
    <w:rsid w:val="00A63CA3"/>
    <w:rsid w:val="00A879FD"/>
    <w:rsid w:val="00AB7516"/>
    <w:rsid w:val="00B12B7E"/>
    <w:rsid w:val="00BC5512"/>
    <w:rsid w:val="00C10FB1"/>
    <w:rsid w:val="00C61F4C"/>
    <w:rsid w:val="00C87C44"/>
    <w:rsid w:val="00D104F0"/>
    <w:rsid w:val="00D27BFF"/>
    <w:rsid w:val="00D31112"/>
    <w:rsid w:val="00D32255"/>
    <w:rsid w:val="00D7032A"/>
    <w:rsid w:val="00DB234A"/>
    <w:rsid w:val="00DB2668"/>
    <w:rsid w:val="00DC7D21"/>
    <w:rsid w:val="00DE0732"/>
    <w:rsid w:val="00E07CD0"/>
    <w:rsid w:val="00E10F32"/>
    <w:rsid w:val="00E1196A"/>
    <w:rsid w:val="00E72A6D"/>
    <w:rsid w:val="00EE2CFE"/>
    <w:rsid w:val="00F528D5"/>
    <w:rsid w:val="00F55F82"/>
    <w:rsid w:val="00FA4FDC"/>
    <w:rsid w:val="00FB3C1F"/>
    <w:rsid w:val="00FC733C"/>
    <w:rsid w:val="00FD4038"/>
    <w:rsid w:val="00FE7D6F"/>
    <w:rsid w:val="01670D04"/>
    <w:rsid w:val="01C37659"/>
    <w:rsid w:val="03B06CAF"/>
    <w:rsid w:val="051931F7"/>
    <w:rsid w:val="06725999"/>
    <w:rsid w:val="06D17103"/>
    <w:rsid w:val="070D2798"/>
    <w:rsid w:val="0750651D"/>
    <w:rsid w:val="07594C7F"/>
    <w:rsid w:val="09B71959"/>
    <w:rsid w:val="0A376479"/>
    <w:rsid w:val="0A51699A"/>
    <w:rsid w:val="0A6427D7"/>
    <w:rsid w:val="0B3B326E"/>
    <w:rsid w:val="0C1A2560"/>
    <w:rsid w:val="0C9B1FC6"/>
    <w:rsid w:val="0CAA4398"/>
    <w:rsid w:val="0D663759"/>
    <w:rsid w:val="0D7206E5"/>
    <w:rsid w:val="0F0B22C5"/>
    <w:rsid w:val="0F765749"/>
    <w:rsid w:val="102760A0"/>
    <w:rsid w:val="10354BE9"/>
    <w:rsid w:val="10966000"/>
    <w:rsid w:val="10A16015"/>
    <w:rsid w:val="114B267B"/>
    <w:rsid w:val="127D3182"/>
    <w:rsid w:val="142C1029"/>
    <w:rsid w:val="14566BB5"/>
    <w:rsid w:val="157143EC"/>
    <w:rsid w:val="168C5A2B"/>
    <w:rsid w:val="1A654511"/>
    <w:rsid w:val="1B362E02"/>
    <w:rsid w:val="1BC5570B"/>
    <w:rsid w:val="1BC96DD9"/>
    <w:rsid w:val="1D711E4F"/>
    <w:rsid w:val="1DB87DA3"/>
    <w:rsid w:val="1DDD465B"/>
    <w:rsid w:val="1FD96022"/>
    <w:rsid w:val="207713C6"/>
    <w:rsid w:val="21145246"/>
    <w:rsid w:val="212E5195"/>
    <w:rsid w:val="21656D8A"/>
    <w:rsid w:val="21D5647B"/>
    <w:rsid w:val="22765895"/>
    <w:rsid w:val="234072C9"/>
    <w:rsid w:val="238622D9"/>
    <w:rsid w:val="2585331A"/>
    <w:rsid w:val="272A2951"/>
    <w:rsid w:val="28A177AF"/>
    <w:rsid w:val="2A0F4DAF"/>
    <w:rsid w:val="2A5F5BB9"/>
    <w:rsid w:val="2AED2DCA"/>
    <w:rsid w:val="2B6230EE"/>
    <w:rsid w:val="2CAF77D3"/>
    <w:rsid w:val="2F682D81"/>
    <w:rsid w:val="2FC24552"/>
    <w:rsid w:val="30232D75"/>
    <w:rsid w:val="316B3D6F"/>
    <w:rsid w:val="33E91A55"/>
    <w:rsid w:val="3406370D"/>
    <w:rsid w:val="346146F5"/>
    <w:rsid w:val="35A01591"/>
    <w:rsid w:val="35EB74C4"/>
    <w:rsid w:val="36DB6BE6"/>
    <w:rsid w:val="37652080"/>
    <w:rsid w:val="37D05CC7"/>
    <w:rsid w:val="39824911"/>
    <w:rsid w:val="3ABC1CF6"/>
    <w:rsid w:val="3B14073E"/>
    <w:rsid w:val="3B31061D"/>
    <w:rsid w:val="3B602971"/>
    <w:rsid w:val="3BF825FB"/>
    <w:rsid w:val="3C333F13"/>
    <w:rsid w:val="3CDE0260"/>
    <w:rsid w:val="3DA534EA"/>
    <w:rsid w:val="3DEF163E"/>
    <w:rsid w:val="3E0C3088"/>
    <w:rsid w:val="40F6158E"/>
    <w:rsid w:val="41FC4E28"/>
    <w:rsid w:val="42E26F34"/>
    <w:rsid w:val="43B009B1"/>
    <w:rsid w:val="447D39D6"/>
    <w:rsid w:val="44E67A61"/>
    <w:rsid w:val="46147FE4"/>
    <w:rsid w:val="462E56B5"/>
    <w:rsid w:val="468B56F3"/>
    <w:rsid w:val="474B7658"/>
    <w:rsid w:val="47785A6F"/>
    <w:rsid w:val="47876430"/>
    <w:rsid w:val="4A870340"/>
    <w:rsid w:val="4AEA48A1"/>
    <w:rsid w:val="4C1A4E3C"/>
    <w:rsid w:val="4C714A4C"/>
    <w:rsid w:val="4CC52F84"/>
    <w:rsid w:val="4CFE6E26"/>
    <w:rsid w:val="4D123A3E"/>
    <w:rsid w:val="4D2E2261"/>
    <w:rsid w:val="4DA558F1"/>
    <w:rsid w:val="50B70585"/>
    <w:rsid w:val="518249ED"/>
    <w:rsid w:val="532C3B84"/>
    <w:rsid w:val="53FF4315"/>
    <w:rsid w:val="55AA121E"/>
    <w:rsid w:val="56426402"/>
    <w:rsid w:val="565F57CC"/>
    <w:rsid w:val="57416E97"/>
    <w:rsid w:val="5765261F"/>
    <w:rsid w:val="57B8448C"/>
    <w:rsid w:val="58342A7E"/>
    <w:rsid w:val="58C2264E"/>
    <w:rsid w:val="5906198A"/>
    <w:rsid w:val="5A997F97"/>
    <w:rsid w:val="5C3B41EC"/>
    <w:rsid w:val="5C54027D"/>
    <w:rsid w:val="5CAD7366"/>
    <w:rsid w:val="5D511838"/>
    <w:rsid w:val="5E4B0947"/>
    <w:rsid w:val="5EF32A39"/>
    <w:rsid w:val="5EF95F0E"/>
    <w:rsid w:val="60A0030D"/>
    <w:rsid w:val="60FC4E96"/>
    <w:rsid w:val="62A4246F"/>
    <w:rsid w:val="634836AA"/>
    <w:rsid w:val="640A332B"/>
    <w:rsid w:val="65130C00"/>
    <w:rsid w:val="652B0460"/>
    <w:rsid w:val="67616E9B"/>
    <w:rsid w:val="67984FB6"/>
    <w:rsid w:val="68364E5B"/>
    <w:rsid w:val="69912935"/>
    <w:rsid w:val="6AD641BB"/>
    <w:rsid w:val="6BA775DD"/>
    <w:rsid w:val="6BF76D05"/>
    <w:rsid w:val="6BFA3506"/>
    <w:rsid w:val="6BFF4BB3"/>
    <w:rsid w:val="6C466D17"/>
    <w:rsid w:val="6D933D8E"/>
    <w:rsid w:val="70F45EF2"/>
    <w:rsid w:val="72286315"/>
    <w:rsid w:val="7240796B"/>
    <w:rsid w:val="72472538"/>
    <w:rsid w:val="727D7427"/>
    <w:rsid w:val="73820763"/>
    <w:rsid w:val="740B1E28"/>
    <w:rsid w:val="74BA4ADD"/>
    <w:rsid w:val="7538056F"/>
    <w:rsid w:val="78B66DAC"/>
    <w:rsid w:val="78F002BB"/>
    <w:rsid w:val="7B884DDE"/>
    <w:rsid w:val="7DB70ED6"/>
    <w:rsid w:val="7DFE4721"/>
    <w:rsid w:val="7E133B31"/>
    <w:rsid w:val="7FFF86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0F5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90F59"/>
    <w:rPr>
      <w:b/>
    </w:rPr>
  </w:style>
  <w:style w:type="character" w:styleId="a4">
    <w:name w:val="FollowedHyperlink"/>
    <w:rsid w:val="00990F59"/>
    <w:rPr>
      <w:color w:val="800080"/>
      <w:u w:val="single"/>
    </w:rPr>
  </w:style>
  <w:style w:type="character" w:styleId="a5">
    <w:name w:val="annotation reference"/>
    <w:semiHidden/>
    <w:rsid w:val="00990F59"/>
    <w:rPr>
      <w:sz w:val="21"/>
      <w:szCs w:val="21"/>
    </w:rPr>
  </w:style>
  <w:style w:type="character" w:styleId="a6">
    <w:name w:val="Hyperlink"/>
    <w:rsid w:val="00990F59"/>
    <w:rPr>
      <w:color w:val="0000FF"/>
      <w:u w:val="single"/>
    </w:rPr>
  </w:style>
  <w:style w:type="character" w:styleId="a7">
    <w:name w:val="page number"/>
    <w:basedOn w:val="a0"/>
    <w:qFormat/>
    <w:rsid w:val="00990F59"/>
  </w:style>
  <w:style w:type="character" w:customStyle="1" w:styleId="font21">
    <w:name w:val="font21"/>
    <w:qFormat/>
    <w:rsid w:val="00990F59"/>
    <w:rPr>
      <w:rFonts w:ascii="宋体" w:eastAsia="宋体" w:hAnsi="宋体" w:cs="宋体" w:hint="eastAsia"/>
      <w:color w:val="000000"/>
      <w:sz w:val="22"/>
      <w:szCs w:val="22"/>
      <w:u w:val="none"/>
    </w:rPr>
  </w:style>
  <w:style w:type="paragraph" w:styleId="a8">
    <w:name w:val="Normal (Web)"/>
    <w:basedOn w:val="a"/>
    <w:rsid w:val="00990F59"/>
    <w:pPr>
      <w:widowControl/>
      <w:spacing w:before="100" w:beforeAutospacing="1" w:after="100" w:afterAutospacing="1"/>
      <w:jc w:val="left"/>
    </w:pPr>
    <w:rPr>
      <w:rFonts w:ascii="宋体" w:hAnsi="宋体" w:cs="宋体"/>
      <w:kern w:val="0"/>
      <w:sz w:val="24"/>
    </w:rPr>
  </w:style>
  <w:style w:type="paragraph" w:styleId="a9">
    <w:name w:val="header"/>
    <w:basedOn w:val="a"/>
    <w:rsid w:val="00990F59"/>
    <w:pPr>
      <w:pBdr>
        <w:bottom w:val="single" w:sz="6" w:space="1" w:color="auto"/>
      </w:pBdr>
      <w:tabs>
        <w:tab w:val="center" w:pos="4153"/>
        <w:tab w:val="right" w:pos="8306"/>
      </w:tabs>
      <w:snapToGrid w:val="0"/>
      <w:jc w:val="center"/>
    </w:pPr>
    <w:rPr>
      <w:sz w:val="18"/>
      <w:szCs w:val="18"/>
    </w:rPr>
  </w:style>
  <w:style w:type="paragraph" w:styleId="aa">
    <w:name w:val="annotation text"/>
    <w:basedOn w:val="a"/>
    <w:semiHidden/>
    <w:rsid w:val="00990F59"/>
    <w:pPr>
      <w:jc w:val="left"/>
    </w:pPr>
  </w:style>
  <w:style w:type="paragraph" w:styleId="ab">
    <w:name w:val="annotation subject"/>
    <w:basedOn w:val="aa"/>
    <w:next w:val="aa"/>
    <w:semiHidden/>
    <w:rsid w:val="00990F59"/>
    <w:rPr>
      <w:b/>
      <w:bCs/>
    </w:rPr>
  </w:style>
  <w:style w:type="paragraph" w:styleId="ac">
    <w:name w:val="footer"/>
    <w:basedOn w:val="a"/>
    <w:rsid w:val="00990F59"/>
    <w:pPr>
      <w:tabs>
        <w:tab w:val="center" w:pos="4153"/>
        <w:tab w:val="right" w:pos="8306"/>
      </w:tabs>
      <w:snapToGrid w:val="0"/>
      <w:jc w:val="left"/>
    </w:pPr>
    <w:rPr>
      <w:sz w:val="18"/>
      <w:szCs w:val="18"/>
    </w:rPr>
  </w:style>
  <w:style w:type="paragraph" w:styleId="ad">
    <w:name w:val="Balloon Text"/>
    <w:basedOn w:val="a"/>
    <w:semiHidden/>
    <w:rsid w:val="00990F59"/>
    <w:rPr>
      <w:sz w:val="18"/>
      <w:szCs w:val="18"/>
    </w:rPr>
  </w:style>
  <w:style w:type="table" w:styleId="ae">
    <w:name w:val="Table Grid"/>
    <w:basedOn w:val="a1"/>
    <w:uiPriority w:val="99"/>
    <w:unhideWhenUsed/>
    <w:rsid w:val="00990F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aoban@zjs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jgsu.swytb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1014</Words>
  <Characters>5783</Characters>
  <Application>Microsoft Office Word</Application>
  <DocSecurity>0</DocSecurity>
  <PresentationFormat/>
  <Lines>48</Lines>
  <Paragraphs>13</Paragraphs>
  <Slides>0</Slides>
  <Notes>0</Notes>
  <HiddenSlides>0</HiddenSlides>
  <MMClips>0</MMClips>
  <ScaleCrop>false</ScaleCrop>
  <Company>Sky123.Org</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浙江工商大学2014年高水平运动员招生简章</dc:title>
  <dc:subject/>
  <dc:creator>Sky123.Org</dc:creator>
  <cp:keywords/>
  <cp:lastModifiedBy>zxj</cp:lastModifiedBy>
  <cp:revision>3</cp:revision>
  <cp:lastPrinted>2021-01-22T07:59:00Z</cp:lastPrinted>
  <dcterms:created xsi:type="dcterms:W3CDTF">2021-01-25T23:44:00Z</dcterms:created>
  <dcterms:modified xsi:type="dcterms:W3CDTF">2021-01-27T06:52:00Z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